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47C470">
      <w:pPr>
        <w:pStyle w:val="17"/>
        <w:jc w:val="center"/>
        <w:rPr>
          <w:rFonts w:hint="eastAsia"/>
          <w:b/>
          <w:color w:val="FF0000"/>
          <w:sz w:val="40"/>
          <w:szCs w:val="40"/>
        </w:rPr>
      </w:pPr>
      <w:r>
        <w:rPr>
          <w:rFonts w:hint="eastAsia"/>
          <w:b/>
          <w:sz w:val="40"/>
          <w:szCs w:val="40"/>
        </w:rPr>
        <w:t>柳州职业技术大学</w:t>
      </w:r>
      <w:r>
        <w:rPr>
          <w:rFonts w:hint="eastAsia"/>
          <w:b/>
          <w:sz w:val="40"/>
          <w:szCs w:val="40"/>
          <w:lang w:val="en-US" w:eastAsia="zh-CN"/>
        </w:rPr>
        <w:t>高技能人才集群培养计划拍摄与制作服务采购</w:t>
      </w:r>
      <w:r>
        <w:rPr>
          <w:rFonts w:hint="eastAsia"/>
          <w:b/>
          <w:sz w:val="40"/>
          <w:szCs w:val="40"/>
        </w:rPr>
        <w:t>项目市场询价采购公告</w:t>
      </w:r>
    </w:p>
    <w:p w14:paraId="1DC2E512">
      <w:pPr>
        <w:numPr>
          <w:ilvl w:val="0"/>
          <w:numId w:val="1"/>
        </w:numPr>
        <w:spacing w:line="500" w:lineRule="exact"/>
        <w:rPr>
          <w:rFonts w:hint="eastAsia" w:ascii="宋体" w:hAnsi="宋体" w:cs="宋体"/>
          <w:sz w:val="24"/>
          <w:szCs w:val="24"/>
        </w:rPr>
      </w:pPr>
      <w:r>
        <w:rPr>
          <w:rFonts w:hint="eastAsia" w:ascii="宋体" w:hAnsi="宋体" w:cs="宋体"/>
          <w:sz w:val="24"/>
          <w:szCs w:val="24"/>
        </w:rPr>
        <w:t>项目名称：高技能人才集群培养计划拍摄与制作服务采购</w:t>
      </w:r>
      <w:r>
        <w:rPr>
          <w:rFonts w:hint="eastAsia" w:ascii="宋体" w:hAnsi="宋体" w:cs="宋体"/>
          <w:sz w:val="24"/>
          <w:szCs w:val="24"/>
          <w:lang w:val="en-US" w:eastAsia="zh-CN"/>
        </w:rPr>
        <w:t>项目</w:t>
      </w:r>
    </w:p>
    <w:p w14:paraId="25B35C4A">
      <w:pPr>
        <w:numPr>
          <w:ilvl w:val="0"/>
          <w:numId w:val="1"/>
        </w:numPr>
        <w:spacing w:line="500" w:lineRule="exact"/>
        <w:rPr>
          <w:rFonts w:ascii="宋体" w:hAnsi="宋体" w:cs="宋体"/>
          <w:sz w:val="24"/>
          <w:szCs w:val="24"/>
        </w:rPr>
      </w:pPr>
      <w:r>
        <w:rPr>
          <w:rFonts w:hint="eastAsia" w:ascii="宋体" w:hAnsi="宋体" w:cs="宋体"/>
          <w:sz w:val="24"/>
          <w:szCs w:val="24"/>
        </w:rPr>
        <w:t>询价采购项目预算金额：（人民币大写）</w:t>
      </w:r>
      <w:r>
        <w:rPr>
          <w:rFonts w:hint="eastAsia" w:ascii="宋体" w:hAnsi="宋体" w:cs="宋体"/>
          <w:sz w:val="24"/>
          <w:szCs w:val="24"/>
          <w:lang w:val="en-US" w:eastAsia="zh-CN"/>
        </w:rPr>
        <w:t>肆万贰仟</w:t>
      </w:r>
      <w:r>
        <w:rPr>
          <w:rFonts w:hint="eastAsia" w:ascii="宋体" w:hAnsi="宋体" w:cs="宋体"/>
          <w:sz w:val="24"/>
          <w:szCs w:val="24"/>
        </w:rPr>
        <w:t>元整（¥</w:t>
      </w:r>
      <w:r>
        <w:rPr>
          <w:rFonts w:hint="eastAsia" w:ascii="宋体" w:hAnsi="宋体" w:cs="宋体"/>
          <w:sz w:val="24"/>
          <w:szCs w:val="24"/>
          <w:lang w:val="en-US" w:eastAsia="zh-CN"/>
        </w:rPr>
        <w:t>42000</w:t>
      </w:r>
      <w:r>
        <w:rPr>
          <w:rFonts w:hint="eastAsia" w:ascii="宋体" w:hAnsi="宋体" w:cs="宋体"/>
          <w:sz w:val="24"/>
          <w:szCs w:val="24"/>
        </w:rPr>
        <w:t>.00 ）</w:t>
      </w:r>
    </w:p>
    <w:p w14:paraId="35F174BB">
      <w:pPr>
        <w:numPr>
          <w:ilvl w:val="0"/>
          <w:numId w:val="1"/>
        </w:numPr>
        <w:spacing w:line="500" w:lineRule="exact"/>
        <w:rPr>
          <w:rFonts w:ascii="宋体" w:hAnsi="宋体" w:cs="宋体"/>
          <w:sz w:val="24"/>
          <w:szCs w:val="24"/>
        </w:rPr>
      </w:pPr>
      <w:r>
        <w:rPr>
          <w:rFonts w:hint="eastAsia" w:ascii="Arial" w:hAnsi="Arial" w:cs="Arial"/>
          <w:bCs/>
          <w:kern w:val="0"/>
          <w:sz w:val="24"/>
          <w:szCs w:val="28"/>
          <w:lang w:bidi="en-US"/>
        </w:rPr>
        <w:t>评标方法：最低评标价法</w:t>
      </w:r>
    </w:p>
    <w:p w14:paraId="1DE42C85">
      <w:pPr>
        <w:numPr>
          <w:ilvl w:val="0"/>
          <w:numId w:val="1"/>
        </w:numPr>
        <w:spacing w:line="500" w:lineRule="exact"/>
        <w:rPr>
          <w:rFonts w:ascii="宋体" w:hAnsi="宋体"/>
          <w:sz w:val="24"/>
          <w:szCs w:val="24"/>
        </w:rPr>
      </w:pPr>
      <w:r>
        <w:rPr>
          <w:rFonts w:hint="eastAsia" w:ascii="宋体" w:hAnsi="宋体"/>
          <w:sz w:val="24"/>
          <w:szCs w:val="24"/>
        </w:rPr>
        <w:t>采购要求：</w:t>
      </w:r>
    </w:p>
    <w:p w14:paraId="0A38DB05">
      <w:pPr>
        <w:pStyle w:val="4"/>
        <w:rPr>
          <w:b/>
          <w:color w:val="FF0000"/>
        </w:rPr>
      </w:pPr>
      <w:r>
        <w:rPr>
          <w:rFonts w:hint="eastAsia"/>
          <w:b/>
          <w:color w:val="FF0000"/>
          <w:highlight w:val="yellow"/>
        </w:rPr>
        <w:t>说明：</w:t>
      </w:r>
      <w:r>
        <w:rPr>
          <w:rFonts w:hint="eastAsia"/>
        </w:rPr>
        <w:t>项目所有参数及商务要求为实质性响应内容，评审时报价人的响应内容发生负偏离一项（含）以上的，视为报价无效。报价人应对照参数要求逐条作明确的报价响应，并在</w:t>
      </w:r>
      <w:r>
        <w:rPr>
          <w:rFonts w:hint="eastAsia"/>
          <w:u w:val="single"/>
        </w:rPr>
        <w:t>“商务、技术响应、偏离情况说明表”</w:t>
      </w:r>
      <w:r>
        <w:rPr>
          <w:rFonts w:hint="eastAsia"/>
        </w:rPr>
        <w:t>中作出偏离说明。</w:t>
      </w:r>
    </w:p>
    <w:tbl>
      <w:tblPr>
        <w:tblStyle w:val="11"/>
        <w:tblW w:w="9747" w:type="dxa"/>
        <w:tblInd w:w="0" w:type="dxa"/>
        <w:tblLayout w:type="fixed"/>
        <w:tblCellMar>
          <w:top w:w="0" w:type="dxa"/>
          <w:left w:w="108" w:type="dxa"/>
          <w:bottom w:w="0" w:type="dxa"/>
          <w:right w:w="108" w:type="dxa"/>
        </w:tblCellMar>
      </w:tblPr>
      <w:tblGrid>
        <w:gridCol w:w="760"/>
        <w:gridCol w:w="775"/>
        <w:gridCol w:w="6653"/>
        <w:gridCol w:w="709"/>
        <w:gridCol w:w="850"/>
      </w:tblGrid>
      <w:tr w14:paraId="6D5C8AD9">
        <w:tblPrEx>
          <w:tblCellMar>
            <w:top w:w="0" w:type="dxa"/>
            <w:left w:w="108" w:type="dxa"/>
            <w:bottom w:w="0" w:type="dxa"/>
            <w:right w:w="108" w:type="dxa"/>
          </w:tblCellMar>
        </w:tblPrEx>
        <w:trPr>
          <w:trHeight w:val="593" w:hRule="atLeast"/>
        </w:trPr>
        <w:tc>
          <w:tcPr>
            <w:tcW w:w="760" w:type="dxa"/>
            <w:tcBorders>
              <w:top w:val="single" w:color="auto" w:sz="4" w:space="0"/>
              <w:left w:val="single" w:color="auto" w:sz="4" w:space="0"/>
              <w:bottom w:val="single" w:color="auto" w:sz="4" w:space="0"/>
              <w:right w:val="single" w:color="auto" w:sz="4" w:space="0"/>
            </w:tcBorders>
            <w:vAlign w:val="center"/>
          </w:tcPr>
          <w:p w14:paraId="1387E816">
            <w:pPr>
              <w:widowControl/>
              <w:jc w:val="center"/>
              <w:rPr>
                <w:rFonts w:ascii="宋体" w:hAnsi="宋体" w:cs="宋体"/>
                <w:b/>
                <w:color w:val="000000"/>
                <w:kern w:val="0"/>
                <w:sz w:val="22"/>
                <w:szCs w:val="22"/>
              </w:rPr>
            </w:pPr>
            <w:r>
              <w:rPr>
                <w:rFonts w:hint="eastAsia" w:ascii="宋体" w:hAnsi="宋体" w:cs="宋体"/>
                <w:b/>
                <w:color w:val="000000"/>
                <w:kern w:val="0"/>
                <w:sz w:val="22"/>
                <w:szCs w:val="22"/>
              </w:rPr>
              <w:t>序号</w:t>
            </w:r>
          </w:p>
        </w:tc>
        <w:tc>
          <w:tcPr>
            <w:tcW w:w="775" w:type="dxa"/>
            <w:tcBorders>
              <w:top w:val="single" w:color="auto" w:sz="4" w:space="0"/>
              <w:left w:val="nil"/>
              <w:bottom w:val="single" w:color="auto" w:sz="4" w:space="0"/>
              <w:right w:val="single" w:color="auto" w:sz="4" w:space="0"/>
            </w:tcBorders>
            <w:vAlign w:val="center"/>
          </w:tcPr>
          <w:p w14:paraId="535BBF62">
            <w:pPr>
              <w:widowControl/>
              <w:jc w:val="center"/>
              <w:rPr>
                <w:rFonts w:ascii="宋体" w:hAnsi="宋体" w:cs="宋体"/>
                <w:b/>
                <w:color w:val="000000"/>
                <w:kern w:val="0"/>
                <w:sz w:val="22"/>
                <w:szCs w:val="22"/>
              </w:rPr>
            </w:pPr>
            <w:r>
              <w:rPr>
                <w:rFonts w:hint="eastAsia" w:ascii="宋体" w:hAnsi="宋体" w:cs="宋体"/>
                <w:b/>
                <w:color w:val="000000"/>
                <w:kern w:val="0"/>
                <w:sz w:val="22"/>
                <w:szCs w:val="22"/>
              </w:rPr>
              <w:t>名称</w:t>
            </w:r>
          </w:p>
        </w:tc>
        <w:tc>
          <w:tcPr>
            <w:tcW w:w="6653" w:type="dxa"/>
            <w:tcBorders>
              <w:top w:val="single" w:color="auto" w:sz="4" w:space="0"/>
              <w:left w:val="nil"/>
              <w:bottom w:val="single" w:color="auto" w:sz="4" w:space="0"/>
              <w:right w:val="single" w:color="auto" w:sz="4" w:space="0"/>
            </w:tcBorders>
            <w:vAlign w:val="center"/>
          </w:tcPr>
          <w:p w14:paraId="4066593F">
            <w:pPr>
              <w:widowControl/>
              <w:jc w:val="center"/>
              <w:rPr>
                <w:rFonts w:ascii="宋体" w:hAnsi="宋体" w:cs="宋体"/>
                <w:b/>
                <w:color w:val="000000"/>
                <w:kern w:val="0"/>
                <w:sz w:val="22"/>
                <w:szCs w:val="22"/>
              </w:rPr>
            </w:pPr>
            <w:r>
              <w:rPr>
                <w:rFonts w:hint="eastAsia" w:ascii="宋体" w:hAnsi="宋体" w:cs="宋体"/>
                <w:b/>
                <w:color w:val="000000"/>
                <w:kern w:val="0"/>
                <w:sz w:val="22"/>
                <w:szCs w:val="22"/>
              </w:rPr>
              <w:t>参数要求</w:t>
            </w:r>
          </w:p>
        </w:tc>
        <w:tc>
          <w:tcPr>
            <w:tcW w:w="709" w:type="dxa"/>
            <w:tcBorders>
              <w:top w:val="single" w:color="auto" w:sz="4" w:space="0"/>
              <w:left w:val="single" w:color="auto" w:sz="4" w:space="0"/>
              <w:bottom w:val="single" w:color="auto" w:sz="4" w:space="0"/>
              <w:right w:val="single" w:color="auto" w:sz="4" w:space="0"/>
            </w:tcBorders>
            <w:vAlign w:val="center"/>
          </w:tcPr>
          <w:p w14:paraId="0CCBFB75">
            <w:pPr>
              <w:widowControl/>
              <w:jc w:val="center"/>
              <w:rPr>
                <w:rFonts w:ascii="宋体" w:hAnsi="宋体" w:cs="宋体"/>
                <w:b/>
                <w:color w:val="000000"/>
                <w:kern w:val="0"/>
                <w:sz w:val="22"/>
                <w:szCs w:val="22"/>
              </w:rPr>
            </w:pPr>
            <w:r>
              <w:rPr>
                <w:rFonts w:hint="eastAsia" w:ascii="宋体" w:hAnsi="宋体" w:cs="宋体"/>
                <w:b/>
                <w:color w:val="000000"/>
                <w:kern w:val="0"/>
                <w:sz w:val="22"/>
                <w:szCs w:val="22"/>
              </w:rPr>
              <w:t>单位</w:t>
            </w:r>
          </w:p>
        </w:tc>
        <w:tc>
          <w:tcPr>
            <w:tcW w:w="850" w:type="dxa"/>
            <w:tcBorders>
              <w:top w:val="single" w:color="auto" w:sz="4" w:space="0"/>
              <w:left w:val="single" w:color="auto" w:sz="4" w:space="0"/>
              <w:bottom w:val="single" w:color="auto" w:sz="4" w:space="0"/>
              <w:right w:val="single" w:color="auto" w:sz="4" w:space="0"/>
            </w:tcBorders>
            <w:vAlign w:val="center"/>
          </w:tcPr>
          <w:p w14:paraId="4A98ED5E">
            <w:pPr>
              <w:widowControl/>
              <w:jc w:val="center"/>
              <w:rPr>
                <w:rFonts w:ascii="宋体" w:hAnsi="宋体" w:cs="宋体"/>
                <w:b/>
                <w:color w:val="000000"/>
                <w:kern w:val="0"/>
                <w:sz w:val="22"/>
                <w:szCs w:val="22"/>
              </w:rPr>
            </w:pPr>
            <w:r>
              <w:rPr>
                <w:rFonts w:hint="eastAsia" w:ascii="宋体" w:hAnsi="宋体" w:cs="宋体"/>
                <w:b/>
                <w:color w:val="000000"/>
                <w:kern w:val="0"/>
                <w:sz w:val="22"/>
                <w:szCs w:val="22"/>
              </w:rPr>
              <w:t>数量</w:t>
            </w:r>
          </w:p>
        </w:tc>
      </w:tr>
      <w:tr w14:paraId="23EE7EEE">
        <w:tblPrEx>
          <w:tblCellMar>
            <w:top w:w="0" w:type="dxa"/>
            <w:left w:w="108" w:type="dxa"/>
            <w:bottom w:w="0" w:type="dxa"/>
            <w:right w:w="108" w:type="dxa"/>
          </w:tblCellMar>
        </w:tblPrEx>
        <w:trPr>
          <w:trHeight w:val="1066" w:hRule="atLeast"/>
        </w:trPr>
        <w:tc>
          <w:tcPr>
            <w:tcW w:w="760" w:type="dxa"/>
            <w:tcBorders>
              <w:top w:val="single" w:color="auto" w:sz="4" w:space="0"/>
              <w:left w:val="single" w:color="auto" w:sz="4" w:space="0"/>
              <w:bottom w:val="single" w:color="auto" w:sz="4" w:space="0"/>
              <w:right w:val="single" w:color="auto" w:sz="4" w:space="0"/>
            </w:tcBorders>
            <w:vAlign w:val="top"/>
          </w:tcPr>
          <w:p w14:paraId="71DFC660">
            <w:pPr>
              <w:widowControl/>
              <w:jc w:val="both"/>
              <w:rPr>
                <w:rFonts w:hint="eastAsia" w:ascii="宋体" w:hAnsi="宋体" w:eastAsia="宋体" w:cs="宋体"/>
                <w:b w:val="0"/>
                <w:bCs w:val="0"/>
                <w:color w:val="000000"/>
                <w:kern w:val="0"/>
                <w:sz w:val="21"/>
                <w:szCs w:val="21"/>
              </w:rPr>
            </w:pPr>
            <w:r>
              <w:rPr>
                <w:rFonts w:hint="eastAsia" w:ascii="宋体" w:hAnsi="宋体" w:eastAsia="宋体" w:cs="宋体"/>
                <w:b w:val="0"/>
                <w:bCs w:val="0"/>
                <w:color w:val="000000"/>
                <w:kern w:val="0"/>
                <w:sz w:val="21"/>
                <w:szCs w:val="21"/>
              </w:rPr>
              <w:t>1</w:t>
            </w:r>
          </w:p>
        </w:tc>
        <w:tc>
          <w:tcPr>
            <w:tcW w:w="775" w:type="dxa"/>
            <w:tcBorders>
              <w:top w:val="single" w:color="auto" w:sz="4" w:space="0"/>
              <w:left w:val="nil"/>
              <w:bottom w:val="single" w:color="auto" w:sz="4" w:space="0"/>
              <w:right w:val="single" w:color="auto" w:sz="4" w:space="0"/>
            </w:tcBorders>
            <w:vAlign w:val="top"/>
          </w:tcPr>
          <w:p w14:paraId="74FFA5D8">
            <w:pPr>
              <w:widowControl/>
              <w:jc w:val="both"/>
              <w:rPr>
                <w:rFonts w:hint="eastAsia" w:ascii="宋体" w:hAnsi="宋体" w:eastAsia="宋体" w:cs="宋体"/>
                <w:b w:val="0"/>
                <w:bCs w:val="0"/>
                <w:color w:val="000000"/>
                <w:kern w:val="0"/>
                <w:sz w:val="21"/>
                <w:szCs w:val="21"/>
              </w:rPr>
            </w:pPr>
            <w:r>
              <w:rPr>
                <w:rFonts w:hint="eastAsia" w:ascii="宋体" w:hAnsi="宋体" w:eastAsia="宋体" w:cs="宋体"/>
                <w:strike w:val="0"/>
                <w:dstrike w:val="0"/>
                <w:sz w:val="21"/>
                <w:szCs w:val="21"/>
                <w:lang w:val="en-US" w:eastAsia="zh-Hans"/>
              </w:rPr>
              <w:t>高技能人才集群培养计划拍摄与制作服务</w:t>
            </w:r>
          </w:p>
        </w:tc>
        <w:tc>
          <w:tcPr>
            <w:tcW w:w="6653" w:type="dxa"/>
            <w:tcBorders>
              <w:top w:val="single" w:color="auto" w:sz="4" w:space="0"/>
              <w:left w:val="nil"/>
              <w:bottom w:val="single" w:color="auto" w:sz="4" w:space="0"/>
              <w:right w:val="single" w:color="auto" w:sz="4" w:space="0"/>
            </w:tcBorders>
            <w:vAlign w:val="top"/>
          </w:tcPr>
          <w:p w14:paraId="0E296C46">
            <w:pPr>
              <w:numPr>
                <w:ilvl w:val="0"/>
                <w:numId w:val="0"/>
              </w:numPr>
              <w:jc w:val="both"/>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一、服务内容</w:t>
            </w:r>
          </w:p>
          <w:p w14:paraId="57226528">
            <w:pPr>
              <w:pStyle w:val="4"/>
              <w:jc w:val="both"/>
              <w:rPr>
                <w:rFonts w:hint="eastAsia" w:ascii="Segoe UI" w:hAnsi="Segoe UI" w:eastAsia="宋体" w:cs="Segoe UI"/>
                <w:i w:val="0"/>
                <w:iCs w:val="0"/>
                <w:caps w:val="0"/>
                <w:color w:val="auto"/>
                <w:spacing w:val="0"/>
                <w:sz w:val="21"/>
                <w:szCs w:val="21"/>
                <w:highlight w:val="none"/>
                <w:shd w:val="clear" w:fill="FFFFFF"/>
                <w:lang w:eastAsia="zh-CN"/>
              </w:rPr>
            </w:pPr>
            <w:r>
              <w:rPr>
                <w:rFonts w:hint="eastAsia" w:ascii="宋体" w:hAnsi="宋体" w:eastAsia="宋体" w:cs="宋体"/>
                <w:color w:val="auto"/>
                <w:sz w:val="21"/>
                <w:szCs w:val="21"/>
                <w:highlight w:val="none"/>
                <w:lang w:val="en-US" w:eastAsia="zh-CN"/>
              </w:rPr>
              <w:t>1.</w:t>
            </w:r>
            <w:r>
              <w:rPr>
                <w:rFonts w:hint="default" w:ascii="宋体" w:hAnsi="宋体" w:eastAsia="宋体" w:cs="宋体"/>
                <w:color w:val="auto"/>
                <w:sz w:val="21"/>
                <w:szCs w:val="21"/>
                <w:highlight w:val="none"/>
                <w:lang w:val="en-US" w:eastAsia="zh-CN"/>
              </w:rPr>
              <w:t>项目拍摄及视频制作服务自合同签订之日起</w:t>
            </w:r>
            <w:r>
              <w:rPr>
                <w:rFonts w:hint="eastAsia" w:ascii="宋体" w:hAnsi="宋体" w:eastAsia="宋体" w:cs="宋体"/>
                <w:color w:val="auto"/>
                <w:sz w:val="21"/>
                <w:szCs w:val="21"/>
                <w:highlight w:val="none"/>
                <w:lang w:val="en-US" w:eastAsia="zh-CN"/>
              </w:rPr>
              <w:t>立即</w:t>
            </w:r>
            <w:r>
              <w:rPr>
                <w:rFonts w:hint="default" w:ascii="宋体" w:hAnsi="宋体" w:eastAsia="宋体" w:cs="宋体"/>
                <w:color w:val="auto"/>
                <w:sz w:val="21"/>
                <w:szCs w:val="21"/>
                <w:highlight w:val="none"/>
                <w:lang w:val="en-US" w:eastAsia="zh-CN"/>
              </w:rPr>
              <w:t>实施，</w:t>
            </w:r>
            <w:r>
              <w:rPr>
                <w:rFonts w:ascii="Segoe UI" w:hAnsi="Segoe UI" w:eastAsia="Segoe UI" w:cs="Segoe UI"/>
                <w:i w:val="0"/>
                <w:iCs w:val="0"/>
                <w:caps w:val="0"/>
                <w:color w:val="auto"/>
                <w:spacing w:val="0"/>
                <w:sz w:val="21"/>
                <w:szCs w:val="21"/>
                <w:highlight w:val="none"/>
                <w:shd w:val="clear" w:fill="FFFFFF"/>
              </w:rPr>
              <w:t>服务期内拍摄</w:t>
            </w:r>
            <w:r>
              <w:rPr>
                <w:rFonts w:hint="eastAsia" w:ascii="Segoe UI" w:hAnsi="Segoe UI" w:eastAsia="宋体" w:cs="Segoe UI"/>
                <w:i w:val="0"/>
                <w:iCs w:val="0"/>
                <w:caps w:val="0"/>
                <w:color w:val="auto"/>
                <w:spacing w:val="0"/>
                <w:sz w:val="21"/>
                <w:szCs w:val="21"/>
                <w:highlight w:val="none"/>
                <w:shd w:val="clear" w:fill="FFFFFF"/>
                <w:lang w:val="en-US" w:eastAsia="zh-CN"/>
              </w:rPr>
              <w:t>6-12</w:t>
            </w:r>
            <w:r>
              <w:rPr>
                <w:rFonts w:ascii="Segoe UI" w:hAnsi="Segoe UI" w:eastAsia="Segoe UI" w:cs="Segoe UI"/>
                <w:i w:val="0"/>
                <w:iCs w:val="0"/>
                <w:caps w:val="0"/>
                <w:color w:val="auto"/>
                <w:spacing w:val="0"/>
                <w:sz w:val="21"/>
                <w:szCs w:val="21"/>
                <w:highlight w:val="none"/>
                <w:shd w:val="clear" w:fill="FFFFFF"/>
              </w:rPr>
              <w:t>场，</w:t>
            </w:r>
            <w:r>
              <w:rPr>
                <w:rFonts w:hint="eastAsia" w:ascii="Segoe UI" w:hAnsi="Segoe UI" w:eastAsia="宋体" w:cs="Segoe UI"/>
                <w:i w:val="0"/>
                <w:iCs w:val="0"/>
                <w:caps w:val="0"/>
                <w:color w:val="auto"/>
                <w:spacing w:val="0"/>
                <w:sz w:val="21"/>
                <w:szCs w:val="21"/>
                <w:highlight w:val="none"/>
                <w:shd w:val="clear" w:fill="FFFFFF"/>
                <w:lang w:val="en-US" w:eastAsia="zh-CN"/>
              </w:rPr>
              <w:t>摄影、摄像</w:t>
            </w:r>
            <w:r>
              <w:rPr>
                <w:rFonts w:hint="eastAsia" w:ascii="宋体" w:hAnsi="宋体" w:eastAsia="宋体" w:cs="宋体"/>
                <w:color w:val="auto"/>
                <w:sz w:val="21"/>
                <w:szCs w:val="21"/>
                <w:highlight w:val="none"/>
              </w:rPr>
              <w:t>每场</w:t>
            </w:r>
            <w:r>
              <w:rPr>
                <w:rFonts w:hint="eastAsia" w:ascii="宋体" w:hAnsi="宋体" w:eastAsia="宋体" w:cs="宋体"/>
                <w:color w:val="auto"/>
                <w:sz w:val="21"/>
                <w:szCs w:val="21"/>
                <w:highlight w:val="none"/>
                <w:lang w:val="en-US" w:eastAsia="zh-CN"/>
              </w:rPr>
              <w:t>各</w:t>
            </w:r>
            <w:r>
              <w:rPr>
                <w:rFonts w:hint="eastAsia" w:ascii="宋体" w:hAnsi="宋体" w:eastAsia="宋体" w:cs="宋体"/>
                <w:color w:val="auto"/>
                <w:sz w:val="21"/>
                <w:szCs w:val="21"/>
                <w:highlight w:val="none"/>
              </w:rPr>
              <w:t>不少于</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机位</w:t>
            </w:r>
            <w:r>
              <w:rPr>
                <w:rFonts w:hint="eastAsia" w:ascii="宋体" w:hAnsi="宋体" w:eastAsia="宋体" w:cs="宋体"/>
                <w:color w:val="auto"/>
                <w:sz w:val="21"/>
                <w:szCs w:val="21"/>
                <w:highlight w:val="none"/>
                <w:lang w:eastAsia="zh-CN"/>
              </w:rPr>
              <w:t>。</w:t>
            </w:r>
          </w:p>
          <w:p w14:paraId="6AB5E445">
            <w:pPr>
              <w:pStyle w:val="4"/>
              <w:jc w:val="both"/>
              <w:rPr>
                <w:rFonts w:hint="eastAsia" w:ascii="宋体" w:hAnsi="宋体" w:eastAsia="宋体" w:cs="宋体"/>
                <w:color w:val="auto"/>
                <w:sz w:val="21"/>
                <w:szCs w:val="21"/>
                <w:highlight w:val="none"/>
                <w:lang w:val="en-US" w:eastAsia="zh-CN"/>
              </w:rPr>
            </w:pPr>
            <w:r>
              <w:rPr>
                <w:rFonts w:hint="eastAsia" w:ascii="Segoe UI" w:hAnsi="Segoe UI" w:eastAsia="宋体" w:cs="Segoe UI"/>
                <w:i w:val="0"/>
                <w:iCs w:val="0"/>
                <w:caps w:val="0"/>
                <w:color w:val="auto"/>
                <w:spacing w:val="0"/>
                <w:sz w:val="21"/>
                <w:szCs w:val="21"/>
                <w:highlight w:val="none"/>
                <w:shd w:val="clear" w:fill="FFFFFF"/>
                <w:lang w:val="en-US" w:eastAsia="zh-CN"/>
              </w:rPr>
              <w:t>2.</w:t>
            </w:r>
            <w:r>
              <w:rPr>
                <w:rFonts w:hint="default" w:ascii="宋体" w:hAnsi="宋体" w:eastAsia="宋体" w:cs="宋体"/>
                <w:color w:val="auto"/>
                <w:sz w:val="21"/>
                <w:szCs w:val="21"/>
                <w:highlight w:val="none"/>
                <w:lang w:val="en-US" w:eastAsia="zh-CN"/>
              </w:rPr>
              <w:t>拍摄时间、地点、场次、内容及要求</w:t>
            </w:r>
            <w:r>
              <w:rPr>
                <w:rFonts w:ascii="Segoe UI" w:hAnsi="Segoe UI" w:eastAsia="Segoe UI" w:cs="Segoe UI"/>
                <w:i w:val="0"/>
                <w:iCs w:val="0"/>
                <w:caps w:val="0"/>
                <w:color w:val="auto"/>
                <w:spacing w:val="0"/>
                <w:sz w:val="21"/>
                <w:szCs w:val="21"/>
                <w:highlight w:val="none"/>
                <w:shd w:val="clear" w:fill="FFFFFF"/>
              </w:rPr>
              <w:t>以采购人书面通知和双方确认的拍摄方案为准。</w:t>
            </w:r>
            <w:r>
              <w:rPr>
                <w:rFonts w:hint="eastAsia" w:ascii="宋体" w:hAnsi="宋体" w:eastAsia="宋体" w:cs="宋体"/>
                <w:color w:val="auto"/>
                <w:sz w:val="21"/>
                <w:szCs w:val="21"/>
                <w:highlight w:val="none"/>
                <w:lang w:val="en-US" w:eastAsia="zh-CN"/>
              </w:rPr>
              <w:t>每场拍摄留存视频、照片。</w:t>
            </w:r>
          </w:p>
          <w:p w14:paraId="74363F12">
            <w:pPr>
              <w:pStyle w:val="4"/>
              <w:jc w:val="both"/>
              <w:rPr>
                <w:rFonts w:hint="eastAsia" w:ascii="宋体" w:hAnsi="宋体" w:eastAsia="宋体" w:cs="宋体"/>
                <w:b w:val="0"/>
                <w:bCs w:val="0"/>
                <w:color w:val="auto"/>
                <w:sz w:val="21"/>
                <w:szCs w:val="21"/>
                <w:highlight w:val="none"/>
              </w:rPr>
            </w:pPr>
            <w:r>
              <w:rPr>
                <w:rFonts w:hint="eastAsia" w:ascii="宋体" w:hAnsi="宋体" w:eastAsia="宋体" w:cs="宋体"/>
                <w:color w:val="auto"/>
                <w:sz w:val="21"/>
                <w:szCs w:val="21"/>
                <w:highlight w:val="none"/>
                <w:lang w:val="en-US" w:eastAsia="zh-CN"/>
              </w:rPr>
              <w:t>3.采购人根据报告提交、汇报或宣传需要，书面通知报价人进行后期剪辑制作。</w:t>
            </w:r>
            <w:r>
              <w:rPr>
                <w:rFonts w:hint="eastAsia" w:ascii="宋体" w:hAnsi="宋体" w:eastAsia="宋体" w:cs="宋体"/>
                <w:sz w:val="21"/>
                <w:szCs w:val="21"/>
                <w:lang w:val="en-US" w:eastAsia="zh-CN"/>
              </w:rPr>
              <w:t>服务期内成片总时</w:t>
            </w:r>
            <w:r>
              <w:rPr>
                <w:rFonts w:hint="eastAsia" w:ascii="宋体" w:hAnsi="宋体" w:eastAsia="宋体" w:cs="宋体"/>
                <w:b w:val="0"/>
                <w:bCs w:val="0"/>
                <w:color w:val="auto"/>
                <w:sz w:val="21"/>
                <w:szCs w:val="21"/>
                <w:highlight w:val="none"/>
                <w:lang w:val="en-US" w:eastAsia="zh-CN"/>
              </w:rPr>
              <w:t>长7</w:t>
            </w:r>
            <w:r>
              <w:rPr>
                <w:rFonts w:hint="eastAsia" w:ascii="宋体" w:hAnsi="宋体" w:eastAsia="宋体" w:cs="宋体"/>
                <w:b w:val="0"/>
                <w:bCs w:val="0"/>
                <w:color w:val="auto"/>
                <w:sz w:val="21"/>
                <w:szCs w:val="21"/>
                <w:highlight w:val="none"/>
                <w:lang w:val="en-US" w:eastAsia="zh-CN"/>
              </w:rPr>
              <w:t>分钟（±5秒），条数由采购人根据报告需要确定1-3条</w:t>
            </w:r>
            <w:r>
              <w:rPr>
                <w:rFonts w:hint="eastAsia" w:ascii="Segoe UI" w:hAnsi="Segoe UI" w:eastAsia="宋体" w:cs="Segoe UI"/>
                <w:b w:val="0"/>
                <w:bCs w:val="0"/>
                <w:i w:val="0"/>
                <w:iCs w:val="0"/>
                <w:caps w:val="0"/>
                <w:color w:val="auto"/>
                <w:spacing w:val="0"/>
                <w:sz w:val="24"/>
                <w:szCs w:val="24"/>
                <w:highlight w:val="none"/>
                <w:shd w:val="clear" w:fill="FFFFFF"/>
                <w:lang w:eastAsia="zh-CN"/>
              </w:rPr>
              <w:t>，</w:t>
            </w:r>
            <w:r>
              <w:rPr>
                <w:rFonts w:hint="eastAsia" w:ascii="宋体" w:hAnsi="宋体" w:eastAsia="宋体" w:cs="宋体"/>
                <w:b w:val="0"/>
                <w:bCs w:val="0"/>
                <w:color w:val="auto"/>
                <w:sz w:val="21"/>
                <w:szCs w:val="21"/>
                <w:highlight w:val="none"/>
                <w:lang w:val="en-US" w:eastAsia="zh-CN"/>
              </w:rPr>
              <w:t>报价人不得因条数拆分或合并要求调整总价。</w:t>
            </w:r>
          </w:p>
          <w:p w14:paraId="12398382">
            <w:pPr>
              <w:numPr>
                <w:ilvl w:val="0"/>
                <w:numId w:val="0"/>
              </w:numPr>
              <w:jc w:val="both"/>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w:t>
            </w:r>
            <w:r>
              <w:rPr>
                <w:rFonts w:hint="default" w:ascii="宋体" w:hAnsi="宋体" w:eastAsia="宋体" w:cs="宋体"/>
                <w:b w:val="0"/>
                <w:bCs w:val="0"/>
                <w:color w:val="auto"/>
                <w:sz w:val="21"/>
                <w:szCs w:val="21"/>
                <w:highlight w:val="none"/>
                <w:lang w:val="en-US" w:eastAsia="zh-CN"/>
              </w:rPr>
              <w:t>如最终交付的视频内容未达到</w:t>
            </w:r>
            <w:r>
              <w:rPr>
                <w:rFonts w:hint="eastAsia" w:ascii="宋体" w:hAnsi="宋体" w:eastAsia="宋体" w:cs="宋体"/>
                <w:b w:val="0"/>
                <w:bCs w:val="0"/>
                <w:color w:val="auto"/>
                <w:sz w:val="21"/>
                <w:szCs w:val="21"/>
                <w:highlight w:val="none"/>
                <w:lang w:val="en-US" w:eastAsia="zh-CN"/>
              </w:rPr>
              <w:t>以下内容，</w:t>
            </w:r>
            <w:r>
              <w:rPr>
                <w:rFonts w:hint="default" w:ascii="宋体" w:hAnsi="宋体" w:eastAsia="宋体" w:cs="宋体"/>
                <w:b w:val="0"/>
                <w:bCs w:val="0"/>
                <w:color w:val="auto"/>
                <w:sz w:val="21"/>
                <w:szCs w:val="21"/>
                <w:highlight w:val="none"/>
                <w:lang w:val="en-US" w:eastAsia="zh-CN"/>
              </w:rPr>
              <w:t>报价人</w:t>
            </w:r>
            <w:r>
              <w:rPr>
                <w:rFonts w:hint="eastAsia" w:ascii="宋体" w:hAnsi="宋体" w:eastAsia="宋体" w:cs="宋体"/>
                <w:b w:val="0"/>
                <w:bCs w:val="0"/>
                <w:color w:val="auto"/>
                <w:sz w:val="21"/>
                <w:szCs w:val="21"/>
                <w:highlight w:val="none"/>
                <w:lang w:val="en-US" w:eastAsia="zh-CN"/>
              </w:rPr>
              <w:t>须</w:t>
            </w:r>
            <w:r>
              <w:rPr>
                <w:rFonts w:hint="default" w:ascii="宋体" w:hAnsi="宋体" w:eastAsia="宋体" w:cs="宋体"/>
                <w:b w:val="0"/>
                <w:bCs w:val="0"/>
                <w:color w:val="auto"/>
                <w:sz w:val="21"/>
                <w:szCs w:val="21"/>
                <w:highlight w:val="none"/>
                <w:lang w:val="en-US" w:eastAsia="zh-CN"/>
              </w:rPr>
              <w:t>按采购人要求</w:t>
            </w:r>
            <w:r>
              <w:rPr>
                <w:rFonts w:hint="eastAsia" w:ascii="宋体" w:hAnsi="宋体" w:eastAsia="宋体" w:cs="宋体"/>
                <w:b w:val="0"/>
                <w:bCs w:val="0"/>
                <w:color w:val="auto"/>
                <w:sz w:val="21"/>
                <w:szCs w:val="21"/>
                <w:highlight w:val="none"/>
                <w:lang w:val="en-US" w:eastAsia="zh-CN"/>
              </w:rPr>
              <w:t>免费</w:t>
            </w:r>
            <w:r>
              <w:rPr>
                <w:rFonts w:hint="default" w:ascii="宋体" w:hAnsi="宋体" w:eastAsia="宋体" w:cs="宋体"/>
                <w:b w:val="0"/>
                <w:bCs w:val="0"/>
                <w:color w:val="auto"/>
                <w:sz w:val="21"/>
                <w:szCs w:val="21"/>
                <w:highlight w:val="none"/>
                <w:lang w:val="en-US" w:eastAsia="zh-CN"/>
              </w:rPr>
              <w:t>补拍或增加拍摄场次。</w:t>
            </w:r>
          </w:p>
          <w:p w14:paraId="4C0AF644">
            <w:pPr>
              <w:numPr>
                <w:ilvl w:val="0"/>
                <w:numId w:val="0"/>
              </w:numPr>
              <w:jc w:val="both"/>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（1）完整呈现双方确认的脚本内容，覆盖“高技能人才集群培养计划”核心要素，包括产教融合校企合作、实训教学、师资队伍建设、课程与教材开发成果等；</w:t>
            </w:r>
          </w:p>
          <w:p w14:paraId="12C9BD68">
            <w:pPr>
              <w:numPr>
                <w:ilvl w:val="0"/>
                <w:numId w:val="0"/>
              </w:numPr>
              <w:jc w:val="both"/>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（2）完整片头、正片和片尾，结构清晰、逻辑连贯，画面与解说同步，字幕准确。</w:t>
            </w:r>
          </w:p>
          <w:p w14:paraId="1D24B9EA">
            <w:pPr>
              <w:numPr>
                <w:ilvl w:val="0"/>
                <w:numId w:val="0"/>
              </w:numPr>
              <w:jc w:val="both"/>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二、前期工作要求</w:t>
            </w:r>
          </w:p>
          <w:p w14:paraId="19343D0A">
            <w:pPr>
              <w:numPr>
                <w:ilvl w:val="0"/>
                <w:numId w:val="0"/>
              </w:numPr>
              <w:jc w:val="both"/>
              <w:rPr>
                <w:rFonts w:hint="default" w:ascii="宋体" w:hAnsi="宋体" w:eastAsia="宋体" w:cs="宋体"/>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1.报价人在合同签订之日起3日内须安排拍摄团队与采购人深度沟通，提供项目专业咨询服务，收集材料、梳理素材，起草视</w:t>
            </w:r>
            <w:r>
              <w:rPr>
                <w:rFonts w:hint="eastAsia" w:ascii="宋体" w:hAnsi="宋体" w:eastAsia="宋体" w:cs="宋体"/>
                <w:color w:val="auto"/>
                <w:sz w:val="21"/>
                <w:szCs w:val="21"/>
                <w:highlight w:val="none"/>
                <w:lang w:val="en-US" w:eastAsia="zh-CN"/>
              </w:rPr>
              <w:t>频拍摄脚本、拟定镜头大纲，并根据采购人意见修改完善。从项目启动到成果交付，报价人必须全程跟进，确保摄影摄像及视频制作服务按采购人要求完成。</w:t>
            </w:r>
          </w:p>
          <w:p w14:paraId="4E149907">
            <w:pPr>
              <w:numPr>
                <w:ilvl w:val="0"/>
                <w:numId w:val="0"/>
              </w:numPr>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2.脚本确认</w:t>
            </w:r>
          </w:p>
          <w:p w14:paraId="5A59C913">
            <w:pPr>
              <w:numPr>
                <w:ilvl w:val="0"/>
                <w:numId w:val="0"/>
              </w:numPr>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根据采购人提供的思路文档设计拍摄脚本，脚本内容须经采购人项目负责人</w:t>
            </w:r>
            <w:r>
              <w:rPr>
                <w:rFonts w:hint="eastAsia" w:ascii="宋体" w:hAnsi="宋体" w:eastAsia="宋体" w:cs="宋体"/>
                <w:color w:val="auto"/>
                <w:sz w:val="21"/>
                <w:szCs w:val="21"/>
                <w:highlight w:val="none"/>
                <w:lang w:val="en-US" w:eastAsia="zh-Hans"/>
              </w:rPr>
              <w:t>签署确认书</w:t>
            </w:r>
            <w:r>
              <w:rPr>
                <w:rFonts w:hint="eastAsia" w:ascii="宋体" w:hAnsi="宋体" w:eastAsia="宋体" w:cs="宋体"/>
                <w:color w:val="auto"/>
                <w:sz w:val="21"/>
                <w:szCs w:val="21"/>
                <w:highlight w:val="none"/>
                <w:lang w:val="en-US" w:eastAsia="zh-CN"/>
              </w:rPr>
              <w:t>后，方可进行视频拍摄与制作。</w:t>
            </w:r>
          </w:p>
          <w:p w14:paraId="269531BF">
            <w:pPr>
              <w:numPr>
                <w:ilvl w:val="0"/>
                <w:numId w:val="0"/>
              </w:numPr>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r>
              <w:rPr>
                <w:rFonts w:hint="default" w:ascii="宋体" w:hAnsi="宋体" w:eastAsia="宋体" w:cs="宋体"/>
                <w:color w:val="auto"/>
                <w:sz w:val="21"/>
                <w:szCs w:val="21"/>
                <w:highlight w:val="none"/>
                <w:lang w:val="en-US" w:eastAsia="zh-CN"/>
              </w:rPr>
              <w:t>报价人须统筹协调拍摄团队，确保按期到场、按需执行；</w:t>
            </w:r>
          </w:p>
          <w:p w14:paraId="43B8C2F6">
            <w:pPr>
              <w:numPr>
                <w:ilvl w:val="0"/>
                <w:numId w:val="0"/>
              </w:numPr>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4.团队配置</w:t>
            </w:r>
          </w:p>
          <w:p w14:paraId="57E31207">
            <w:pPr>
              <w:numPr>
                <w:ilvl w:val="0"/>
                <w:numId w:val="0"/>
              </w:numPr>
              <w:jc w:val="both"/>
              <w:rPr>
                <w:rFonts w:hint="default" w:ascii="宋体" w:hAnsi="宋体" w:eastAsia="宋体" w:cs="宋体"/>
                <w:strike w:val="0"/>
                <w:dstrike w:val="0"/>
                <w:color w:val="auto"/>
                <w:sz w:val="21"/>
                <w:szCs w:val="21"/>
                <w:highlight w:val="none"/>
                <w:lang w:val="en-US" w:eastAsia="zh-Hans"/>
              </w:rPr>
            </w:pPr>
            <w:r>
              <w:rPr>
                <w:rFonts w:hint="eastAsia" w:ascii="宋体" w:hAnsi="宋体" w:eastAsia="宋体" w:cs="宋体"/>
                <w:strike w:val="0"/>
                <w:dstrike w:val="0"/>
                <w:color w:val="auto"/>
                <w:sz w:val="21"/>
                <w:szCs w:val="21"/>
                <w:highlight w:val="none"/>
                <w:lang w:val="en-US" w:eastAsia="zh-Hans"/>
              </w:rPr>
              <w:t>组建具备相应专业能力</w:t>
            </w:r>
            <w:r>
              <w:rPr>
                <w:rFonts w:hint="eastAsia" w:ascii="宋体" w:hAnsi="宋体" w:eastAsia="宋体" w:cs="宋体"/>
                <w:strike w:val="0"/>
                <w:dstrike w:val="0"/>
                <w:color w:val="auto"/>
                <w:sz w:val="21"/>
                <w:szCs w:val="21"/>
                <w:highlight w:val="none"/>
                <w:lang w:val="en-US" w:eastAsia="zh-CN"/>
              </w:rPr>
              <w:t>并</w:t>
            </w:r>
            <w:r>
              <w:rPr>
                <w:rFonts w:hint="eastAsia" w:ascii="宋体" w:hAnsi="宋体" w:eastAsia="宋体" w:cs="宋体"/>
                <w:strike w:val="0"/>
                <w:dstrike w:val="0"/>
                <w:color w:val="auto"/>
                <w:sz w:val="21"/>
                <w:szCs w:val="21"/>
                <w:highlight w:val="none"/>
                <w:lang w:val="en-US" w:eastAsia="zh-Hans"/>
              </w:rPr>
              <w:t>能充分满足本项目各阶段进度及质量要求的项目实施团队，人员配置</w:t>
            </w:r>
            <w:r>
              <w:rPr>
                <w:rFonts w:hint="eastAsia" w:ascii="宋体" w:hAnsi="宋体" w:eastAsia="宋体" w:cs="宋体"/>
                <w:strike w:val="0"/>
                <w:dstrike w:val="0"/>
                <w:color w:val="auto"/>
                <w:sz w:val="21"/>
                <w:szCs w:val="21"/>
                <w:highlight w:val="none"/>
                <w:lang w:val="en-US" w:eastAsia="zh-CN"/>
              </w:rPr>
              <w:t>包括但不限有执行</w:t>
            </w:r>
            <w:r>
              <w:rPr>
                <w:rFonts w:hint="eastAsia" w:ascii="宋体" w:hAnsi="宋体" w:eastAsia="宋体" w:cs="宋体"/>
                <w:strike w:val="0"/>
                <w:dstrike w:val="0"/>
                <w:color w:val="auto"/>
                <w:sz w:val="21"/>
                <w:szCs w:val="21"/>
                <w:highlight w:val="none"/>
                <w:lang w:val="en-US" w:eastAsia="zh-Hans"/>
              </w:rPr>
              <w:t>编导</w:t>
            </w:r>
            <w:r>
              <w:rPr>
                <w:rFonts w:hint="eastAsia" w:ascii="宋体" w:hAnsi="宋体" w:eastAsia="宋体" w:cs="宋体"/>
                <w:strike w:val="0"/>
                <w:dstrike w:val="0"/>
                <w:color w:val="auto"/>
                <w:sz w:val="21"/>
                <w:szCs w:val="21"/>
                <w:highlight w:val="none"/>
                <w:lang w:val="en-US" w:eastAsia="zh-CN"/>
              </w:rPr>
              <w:t>1名</w:t>
            </w:r>
            <w:r>
              <w:rPr>
                <w:rFonts w:hint="eastAsia" w:ascii="宋体" w:hAnsi="宋体" w:eastAsia="宋体" w:cs="宋体"/>
                <w:strike w:val="0"/>
                <w:dstrike w:val="0"/>
                <w:color w:val="auto"/>
                <w:sz w:val="21"/>
                <w:szCs w:val="21"/>
                <w:highlight w:val="none"/>
                <w:lang w:val="en-US" w:eastAsia="zh-Hans"/>
              </w:rPr>
              <w:t>、摄像</w:t>
            </w:r>
            <w:r>
              <w:rPr>
                <w:rFonts w:hint="eastAsia" w:ascii="宋体" w:hAnsi="宋体" w:eastAsia="宋体" w:cs="宋体"/>
                <w:strike w:val="0"/>
                <w:dstrike w:val="0"/>
                <w:color w:val="auto"/>
                <w:sz w:val="21"/>
                <w:szCs w:val="21"/>
                <w:highlight w:val="none"/>
                <w:lang w:val="en-US" w:eastAsia="zh-CN"/>
              </w:rPr>
              <w:t>2名</w:t>
            </w:r>
            <w:r>
              <w:rPr>
                <w:rFonts w:hint="eastAsia" w:ascii="宋体" w:hAnsi="宋体" w:eastAsia="宋体" w:cs="宋体"/>
                <w:strike w:val="0"/>
                <w:dstrike w:val="0"/>
                <w:color w:val="auto"/>
                <w:sz w:val="21"/>
                <w:szCs w:val="21"/>
                <w:highlight w:val="none"/>
                <w:lang w:val="en-US" w:eastAsia="zh-Hans"/>
              </w:rPr>
              <w:t>、</w:t>
            </w:r>
            <w:r>
              <w:rPr>
                <w:rFonts w:hint="eastAsia" w:ascii="宋体" w:hAnsi="宋体" w:eastAsia="宋体" w:cs="宋体"/>
                <w:strike w:val="0"/>
                <w:dstrike w:val="0"/>
                <w:color w:val="auto"/>
                <w:sz w:val="21"/>
                <w:szCs w:val="21"/>
                <w:highlight w:val="none"/>
                <w:lang w:val="en-US" w:eastAsia="zh-CN"/>
              </w:rPr>
              <w:t>摄影2名、</w:t>
            </w:r>
            <w:r>
              <w:rPr>
                <w:rFonts w:hint="eastAsia" w:ascii="宋体" w:hAnsi="宋体" w:eastAsia="宋体" w:cs="宋体"/>
                <w:strike w:val="0"/>
                <w:dstrike w:val="0"/>
                <w:color w:val="auto"/>
                <w:sz w:val="21"/>
                <w:szCs w:val="21"/>
                <w:highlight w:val="none"/>
                <w:lang w:val="en-US" w:eastAsia="zh-Hans"/>
              </w:rPr>
              <w:t>灯光</w:t>
            </w:r>
            <w:r>
              <w:rPr>
                <w:rFonts w:hint="eastAsia" w:ascii="宋体" w:hAnsi="宋体" w:eastAsia="宋体" w:cs="宋体"/>
                <w:strike w:val="0"/>
                <w:dstrike w:val="0"/>
                <w:color w:val="auto"/>
                <w:sz w:val="21"/>
                <w:szCs w:val="21"/>
                <w:highlight w:val="none"/>
                <w:lang w:val="en-US" w:eastAsia="zh-CN"/>
              </w:rPr>
              <w:t>1名</w:t>
            </w:r>
            <w:r>
              <w:rPr>
                <w:rFonts w:hint="eastAsia" w:ascii="宋体" w:hAnsi="宋体" w:eastAsia="宋体" w:cs="宋体"/>
                <w:strike w:val="0"/>
                <w:dstrike w:val="0"/>
                <w:color w:val="auto"/>
                <w:sz w:val="21"/>
                <w:szCs w:val="21"/>
                <w:highlight w:val="none"/>
                <w:lang w:val="en-US" w:eastAsia="zh-Hans"/>
              </w:rPr>
              <w:t>、后期制作</w:t>
            </w:r>
            <w:r>
              <w:rPr>
                <w:rFonts w:hint="eastAsia" w:ascii="宋体" w:hAnsi="宋体" w:eastAsia="宋体" w:cs="宋体"/>
                <w:strike w:val="0"/>
                <w:dstrike w:val="0"/>
                <w:color w:val="auto"/>
                <w:sz w:val="21"/>
                <w:szCs w:val="21"/>
                <w:highlight w:val="none"/>
                <w:lang w:val="en-US" w:eastAsia="zh-CN"/>
              </w:rPr>
              <w:t>1名</w:t>
            </w:r>
            <w:r>
              <w:rPr>
                <w:rFonts w:hint="eastAsia" w:ascii="宋体" w:hAnsi="宋体" w:eastAsia="宋体" w:cs="宋体"/>
                <w:strike w:val="0"/>
                <w:dstrike w:val="0"/>
                <w:color w:val="auto"/>
                <w:sz w:val="21"/>
                <w:szCs w:val="21"/>
                <w:highlight w:val="none"/>
                <w:lang w:val="en-US" w:eastAsia="zh-Hans"/>
              </w:rPr>
              <w:t>。</w:t>
            </w:r>
          </w:p>
          <w:p w14:paraId="08D3F433">
            <w:pPr>
              <w:numPr>
                <w:ilvl w:val="0"/>
                <w:numId w:val="0"/>
              </w:numPr>
              <w:jc w:val="both"/>
              <w:rPr>
                <w:rFonts w:hint="eastAsia" w:ascii="宋体" w:hAnsi="宋体" w:eastAsia="宋体" w:cs="宋体"/>
                <w:sz w:val="21"/>
                <w:szCs w:val="21"/>
                <w:lang w:val="en-US" w:eastAsia="zh-CN"/>
              </w:rPr>
            </w:pPr>
            <w:r>
              <w:rPr>
                <w:rFonts w:hint="eastAsia" w:ascii="宋体" w:hAnsi="宋体" w:eastAsia="宋体" w:cs="宋体"/>
                <w:color w:val="auto"/>
                <w:sz w:val="21"/>
                <w:szCs w:val="21"/>
                <w:highlight w:val="none"/>
                <w:lang w:val="en-US" w:eastAsia="zh-CN"/>
              </w:rPr>
              <w:t>三、</w:t>
            </w:r>
            <w:r>
              <w:rPr>
                <w:rFonts w:hint="eastAsia" w:ascii="宋体" w:hAnsi="宋体" w:eastAsia="宋体" w:cs="宋体"/>
                <w:sz w:val="21"/>
                <w:szCs w:val="21"/>
                <w:lang w:val="en-US" w:eastAsia="zh-CN"/>
              </w:rPr>
              <w:t>设备要求</w:t>
            </w:r>
          </w:p>
          <w:p w14:paraId="76BC6A28">
            <w:pPr>
              <w:numPr>
                <w:ilvl w:val="0"/>
                <w:numId w:val="0"/>
              </w:numPr>
              <w:jc w:val="both"/>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1.摄像机</w:t>
            </w:r>
          </w:p>
          <w:p w14:paraId="2AFCED56">
            <w:pPr>
              <w:numPr>
                <w:ilvl w:val="0"/>
                <w:numId w:val="0"/>
              </w:numPr>
              <w:jc w:val="both"/>
              <w:rPr>
                <w:rFonts w:hint="eastAsia" w:ascii="宋体" w:hAnsi="宋体" w:eastAsia="宋体" w:cs="宋体"/>
                <w:sz w:val="21"/>
                <w:szCs w:val="21"/>
              </w:rPr>
            </w:pPr>
            <w:r>
              <w:rPr>
                <w:rFonts w:hint="eastAsia" w:ascii="宋体" w:hAnsi="宋体" w:eastAsia="宋体" w:cs="宋体"/>
                <w:sz w:val="21"/>
                <w:szCs w:val="21"/>
                <w:lang w:val="en-US" w:eastAsia="zh-CN"/>
              </w:rPr>
              <w:t>使用</w:t>
            </w:r>
            <w:r>
              <w:rPr>
                <w:rFonts w:hint="eastAsia" w:ascii="宋体" w:hAnsi="宋体" w:eastAsia="宋体" w:cs="宋体"/>
                <w:sz w:val="21"/>
                <w:szCs w:val="21"/>
              </w:rPr>
              <w:t>全画幅或Super 35mm及以上规格</w:t>
            </w:r>
            <w:r>
              <w:rPr>
                <w:rFonts w:hint="eastAsia" w:ascii="宋体" w:hAnsi="宋体" w:eastAsia="宋体" w:cs="宋体"/>
                <w:sz w:val="21"/>
                <w:szCs w:val="21"/>
                <w:lang w:val="en-US" w:eastAsia="zh-Hans"/>
              </w:rPr>
              <w:t>的</w:t>
            </w:r>
            <w:r>
              <w:rPr>
                <w:rFonts w:hint="eastAsia"/>
                <w:lang w:val="en-US" w:eastAsia="zh-Hans"/>
              </w:rPr>
              <w:t>专业级</w:t>
            </w:r>
            <w:r>
              <w:rPr>
                <w:rFonts w:hint="default"/>
                <w:lang w:eastAsia="zh-Hans"/>
              </w:rPr>
              <w:t>4K</w:t>
            </w:r>
            <w:r>
              <w:rPr>
                <w:rFonts w:hint="eastAsia"/>
                <w:lang w:val="en-US" w:eastAsia="zh-Hans"/>
              </w:rPr>
              <w:t>摄像机，支持</w:t>
            </w:r>
            <w:r>
              <w:rPr>
                <w:rFonts w:hint="default"/>
                <w:lang w:eastAsia="zh-Hans"/>
              </w:rPr>
              <w:t>S-L</w:t>
            </w:r>
            <w:r>
              <w:rPr>
                <w:rFonts w:hint="eastAsia"/>
                <w:lang w:val="en-US" w:eastAsia="zh-Hans"/>
              </w:rPr>
              <w:t>og或同等级</w:t>
            </w:r>
            <w:r>
              <w:rPr>
                <w:rFonts w:hint="default"/>
                <w:lang w:eastAsia="zh-Hans"/>
              </w:rPr>
              <w:t>L</w:t>
            </w:r>
            <w:r>
              <w:rPr>
                <w:rFonts w:hint="eastAsia"/>
                <w:lang w:val="en-US" w:eastAsia="zh-Hans"/>
              </w:rPr>
              <w:t>og曲线拍摄，动态范围不低于</w:t>
            </w:r>
            <w:r>
              <w:rPr>
                <w:rFonts w:hint="default"/>
                <w:lang w:eastAsia="zh-Hans"/>
              </w:rPr>
              <w:t>13</w:t>
            </w:r>
            <w:r>
              <w:rPr>
                <w:rFonts w:hint="eastAsia"/>
                <w:lang w:val="en-US" w:eastAsia="zh-Hans"/>
              </w:rPr>
              <w:t>档。</w:t>
            </w:r>
            <w:r>
              <w:rPr>
                <w:rFonts w:hint="eastAsia" w:ascii="宋体" w:hAnsi="宋体" w:eastAsia="宋体" w:cs="宋体"/>
                <w:sz w:val="21"/>
                <w:szCs w:val="21"/>
              </w:rPr>
              <w:t>视频分辨率为1920×1080（全高清）以上，支持4K UHD拍摄。帧速率为25帧/秒。</w:t>
            </w:r>
          </w:p>
          <w:p w14:paraId="77C0ABFF">
            <w:pPr>
              <w:numPr>
                <w:ilvl w:val="0"/>
                <w:numId w:val="0"/>
              </w:numPr>
              <w:jc w:val="both"/>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灯光设备</w:t>
            </w:r>
          </w:p>
          <w:p w14:paraId="39134379">
            <w:pPr>
              <w:numPr>
                <w:ilvl w:val="0"/>
                <w:numId w:val="0"/>
              </w:numPr>
              <w:jc w:val="both"/>
              <w:rPr>
                <w:rFonts w:hint="eastAsia" w:ascii="宋体" w:hAnsi="宋体" w:eastAsia="宋体" w:cs="宋体"/>
                <w:sz w:val="21"/>
                <w:szCs w:val="21"/>
                <w:lang w:val="en-US" w:eastAsia="zh-CN"/>
              </w:rPr>
            </w:pPr>
            <w:r>
              <w:rPr>
                <w:rFonts w:hint="eastAsia" w:ascii="宋体" w:hAnsi="宋体" w:eastAsia="宋体" w:cs="宋体"/>
                <w:sz w:val="21"/>
                <w:szCs w:val="21"/>
              </w:rPr>
              <w:t>柔光灯或专业摄影灯</w:t>
            </w:r>
            <w:r>
              <w:rPr>
                <w:rFonts w:hint="eastAsia" w:ascii="宋体" w:hAnsi="宋体" w:eastAsia="宋体" w:cs="宋体"/>
                <w:sz w:val="21"/>
                <w:szCs w:val="21"/>
                <w:lang w:val="en-US" w:eastAsia="zh-CN"/>
              </w:rPr>
              <w:t>至少</w:t>
            </w:r>
            <w:r>
              <w:rPr>
                <w:rFonts w:hint="eastAsia" w:ascii="宋体" w:hAnsi="宋体" w:eastAsia="宋体" w:cs="宋体"/>
                <w:sz w:val="21"/>
                <w:szCs w:val="21"/>
              </w:rPr>
              <w:t>3-5盏</w:t>
            </w:r>
            <w:r>
              <w:rPr>
                <w:rFonts w:hint="eastAsia" w:ascii="宋体" w:hAnsi="宋体" w:eastAsia="宋体" w:cs="宋体"/>
                <w:sz w:val="21"/>
                <w:szCs w:val="21"/>
                <w:lang w:eastAsia="zh-CN"/>
              </w:rPr>
              <w:t>，</w:t>
            </w:r>
            <w:r>
              <w:rPr>
                <w:rFonts w:hint="eastAsia" w:ascii="宋体" w:hAnsi="宋体" w:eastAsia="宋体" w:cs="宋体"/>
                <w:sz w:val="21"/>
                <w:szCs w:val="21"/>
              </w:rPr>
              <w:t>灯光功率100-300W，并配备支架和相关线材。</w:t>
            </w:r>
            <w:r>
              <w:rPr>
                <w:rFonts w:hint="eastAsia" w:ascii="宋体" w:hAnsi="宋体" w:eastAsia="宋体" w:cs="宋体"/>
                <w:sz w:val="21"/>
                <w:szCs w:val="21"/>
                <w:lang w:eastAsia="zh-CN"/>
              </w:rPr>
              <w:t>在</w:t>
            </w:r>
            <w:r>
              <w:rPr>
                <w:rFonts w:hint="eastAsia" w:ascii="宋体" w:hAnsi="宋体" w:eastAsia="宋体" w:cs="宋体"/>
                <w:sz w:val="21"/>
                <w:szCs w:val="21"/>
              </w:rPr>
              <w:t>光线不足情况下，</w:t>
            </w:r>
            <w:r>
              <w:rPr>
                <w:rFonts w:hint="eastAsia" w:ascii="宋体" w:hAnsi="宋体" w:eastAsia="宋体" w:cs="宋体"/>
                <w:sz w:val="21"/>
                <w:szCs w:val="21"/>
                <w:lang w:eastAsia="zh-CN"/>
              </w:rPr>
              <w:t>报价人</w:t>
            </w:r>
            <w:r>
              <w:rPr>
                <w:rFonts w:hint="eastAsia" w:ascii="宋体" w:hAnsi="宋体" w:eastAsia="宋体" w:cs="宋体"/>
                <w:sz w:val="21"/>
                <w:szCs w:val="21"/>
              </w:rPr>
              <w:t>须提供专业灯光设备进行补光</w:t>
            </w:r>
            <w:r>
              <w:rPr>
                <w:rFonts w:hint="eastAsia" w:ascii="宋体" w:hAnsi="宋体" w:eastAsia="宋体" w:cs="宋体"/>
                <w:sz w:val="21"/>
                <w:szCs w:val="21"/>
                <w:lang w:eastAsia="zh-CN"/>
              </w:rPr>
              <w:t>。</w:t>
            </w:r>
          </w:p>
          <w:p w14:paraId="5E15D245">
            <w:pPr>
              <w:numPr>
                <w:ilvl w:val="0"/>
                <w:numId w:val="0"/>
              </w:numPr>
              <w:ind w:leftChars="0"/>
              <w:jc w:val="both"/>
              <w:rPr>
                <w:rFonts w:hint="eastAsia" w:ascii="宋体" w:hAnsi="宋体" w:eastAsia="宋体" w:cs="宋体"/>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rPr>
              <w:t>录音设备</w:t>
            </w:r>
          </w:p>
          <w:p w14:paraId="705538D7">
            <w:pPr>
              <w:jc w:val="both"/>
              <w:rPr>
                <w:rFonts w:hint="eastAsia" w:ascii="宋体" w:hAnsi="宋体" w:eastAsia="宋体" w:cs="宋体"/>
                <w:sz w:val="21"/>
                <w:szCs w:val="21"/>
              </w:rPr>
            </w:pPr>
            <w:r>
              <w:rPr>
                <w:rFonts w:hint="eastAsia" w:ascii="宋体" w:hAnsi="宋体" w:eastAsia="宋体" w:cs="宋体"/>
                <w:sz w:val="21"/>
                <w:szCs w:val="21"/>
              </w:rPr>
              <w:t>性能不低于索尼UWP-D系列无线麦克风系统，声音频道为2声道（立体声）</w:t>
            </w:r>
          </w:p>
          <w:p w14:paraId="78052E1E">
            <w:pPr>
              <w:pStyle w:val="4"/>
              <w:numPr>
                <w:ilvl w:val="0"/>
                <w:numId w:val="0"/>
              </w:numPr>
              <w:ind w:leftChars="0"/>
              <w:jc w:val="both"/>
              <w:rPr>
                <w:rFonts w:hint="eastAsia" w:ascii="宋体" w:hAnsi="宋体" w:eastAsia="宋体" w:cs="宋体"/>
                <w:sz w:val="21"/>
                <w:szCs w:val="21"/>
              </w:rPr>
            </w:pPr>
            <w:r>
              <w:rPr>
                <w:rFonts w:hint="eastAsia" w:ascii="宋体" w:hAnsi="宋体" w:eastAsia="宋体" w:cs="宋体"/>
                <w:sz w:val="21"/>
                <w:szCs w:val="21"/>
                <w:lang w:val="en-US" w:eastAsia="zh-CN"/>
              </w:rPr>
              <w:t>四、</w:t>
            </w:r>
            <w:r>
              <w:rPr>
                <w:rFonts w:hint="eastAsia" w:ascii="宋体" w:hAnsi="宋体" w:eastAsia="宋体" w:cs="宋体"/>
                <w:sz w:val="21"/>
                <w:szCs w:val="21"/>
              </w:rPr>
              <w:t>制作要求</w:t>
            </w:r>
          </w:p>
          <w:p w14:paraId="26B721D6">
            <w:pPr>
              <w:pStyle w:val="4"/>
              <w:numPr>
                <w:ilvl w:val="0"/>
                <w:numId w:val="2"/>
              </w:numPr>
              <w:ind w:leftChars="0"/>
              <w:jc w:val="both"/>
              <w:rPr>
                <w:rFonts w:hint="eastAsia"/>
                <w:color w:val="auto"/>
                <w:sz w:val="21"/>
                <w:szCs w:val="21"/>
                <w:highlight w:val="none"/>
                <w:lang w:val="en-US" w:eastAsia="zh-CN"/>
              </w:rPr>
            </w:pPr>
            <w:r>
              <w:rPr>
                <w:rFonts w:hint="eastAsia"/>
                <w:color w:val="auto"/>
                <w:sz w:val="21"/>
                <w:szCs w:val="21"/>
                <w:highlight w:val="none"/>
                <w:lang w:val="en-US" w:eastAsia="zh-CN"/>
              </w:rPr>
              <w:t>视频制作</w:t>
            </w:r>
          </w:p>
          <w:p w14:paraId="1B2FBAF6">
            <w:pPr>
              <w:numPr>
                <w:ilvl w:val="0"/>
                <w:numId w:val="0"/>
              </w:numPr>
              <w:jc w:val="both"/>
              <w:rPr>
                <w:rFonts w:hint="eastAsia" w:ascii="宋体" w:hAnsi="宋体" w:eastAsia="宋体" w:cs="宋体"/>
                <w:sz w:val="21"/>
                <w:szCs w:val="21"/>
              </w:rPr>
            </w:pPr>
            <w:r>
              <w:rPr>
                <w:rFonts w:hint="eastAsia"/>
                <w:color w:val="auto"/>
                <w:sz w:val="21"/>
                <w:szCs w:val="21"/>
                <w:highlight w:val="none"/>
                <w:lang w:eastAsia="zh-CN"/>
              </w:rPr>
              <w:t>（</w:t>
            </w:r>
            <w:r>
              <w:rPr>
                <w:rFonts w:hint="eastAsia"/>
                <w:color w:val="auto"/>
                <w:sz w:val="21"/>
                <w:szCs w:val="21"/>
                <w:highlight w:val="none"/>
                <w:lang w:val="en-US" w:eastAsia="zh-CN"/>
              </w:rPr>
              <w:t>1</w:t>
            </w:r>
            <w:r>
              <w:rPr>
                <w:rFonts w:hint="eastAsia"/>
                <w:color w:val="auto"/>
                <w:sz w:val="21"/>
                <w:szCs w:val="21"/>
                <w:highlight w:val="none"/>
                <w:lang w:eastAsia="zh-CN"/>
              </w:rPr>
              <w:t>）</w:t>
            </w:r>
            <w:r>
              <w:rPr>
                <w:rFonts w:hint="eastAsia"/>
                <w:color w:val="auto"/>
                <w:sz w:val="21"/>
                <w:szCs w:val="21"/>
                <w:highlight w:val="none"/>
              </w:rPr>
              <w:t>使用</w:t>
            </w:r>
            <w:r>
              <w:rPr>
                <w:rFonts w:hint="eastAsia" w:ascii="宋体" w:hAnsi="宋体" w:eastAsia="宋体" w:cs="宋体"/>
                <w:color w:val="auto"/>
                <w:sz w:val="21"/>
                <w:szCs w:val="21"/>
                <w:highlight w:val="none"/>
              </w:rPr>
              <w:t>但不限于虚拟录播、二维动画、实景拍摄等多种制作形式。</w:t>
            </w:r>
            <w:r>
              <w:rPr>
                <w:rFonts w:hint="eastAsia" w:ascii="宋体" w:hAnsi="宋体" w:eastAsia="宋体" w:cs="宋体"/>
                <w:sz w:val="21"/>
                <w:szCs w:val="21"/>
              </w:rPr>
              <w:t>画面图像同步性能稳定，无失步现象，CTL同步控制信号必须连续。图像无抖动跳跃，色彩无突变，编辑点处图像稳定。视频、屏幕录制或软件制作均采用相同的分辨率制式。</w:t>
            </w:r>
          </w:p>
          <w:p w14:paraId="30CCFB9C">
            <w:pPr>
              <w:numPr>
                <w:ilvl w:val="0"/>
                <w:numId w:val="0"/>
              </w:numPr>
              <w:jc w:val="both"/>
              <w:rPr>
                <w:rFonts w:hint="eastAsia" w:ascii="宋体" w:hAnsi="宋体" w:eastAsia="宋体" w:cs="宋体"/>
                <w:sz w:val="21"/>
                <w:szCs w:val="21"/>
              </w:rPr>
            </w:pPr>
            <w:r>
              <w:rPr>
                <w:rFonts w:hint="eastAsia" w:ascii="宋体" w:hAnsi="宋体" w:eastAsia="宋体" w:cs="宋体"/>
                <w:sz w:val="21"/>
                <w:szCs w:val="21"/>
                <w:lang w:val="en-US" w:eastAsia="zh-CN"/>
              </w:rPr>
              <w:t>（2）</w:t>
            </w:r>
            <w:r>
              <w:rPr>
                <w:rFonts w:hint="eastAsia" w:ascii="宋体" w:hAnsi="宋体" w:eastAsia="宋体" w:cs="宋体"/>
                <w:sz w:val="21"/>
                <w:szCs w:val="21"/>
              </w:rPr>
              <w:t>根据脚本设计</w:t>
            </w:r>
            <w:r>
              <w:rPr>
                <w:rFonts w:hint="eastAsia" w:ascii="宋体" w:hAnsi="宋体" w:eastAsia="宋体" w:cs="宋体"/>
                <w:sz w:val="21"/>
                <w:szCs w:val="21"/>
                <w:lang w:val="en-US" w:eastAsia="zh-CN"/>
              </w:rPr>
              <w:t>内容</w:t>
            </w:r>
            <w:r>
              <w:rPr>
                <w:rFonts w:hint="eastAsia" w:ascii="宋体" w:hAnsi="宋体" w:eastAsia="宋体" w:cs="宋体"/>
                <w:sz w:val="21"/>
                <w:szCs w:val="21"/>
              </w:rPr>
              <w:t>对拍摄的视频素材</w:t>
            </w:r>
            <w:r>
              <w:rPr>
                <w:rFonts w:hint="eastAsia" w:ascii="宋体" w:hAnsi="宋体" w:eastAsia="宋体" w:cs="宋体"/>
                <w:sz w:val="21"/>
                <w:szCs w:val="21"/>
                <w:lang w:eastAsia="zh-CN"/>
              </w:rPr>
              <w:t>、</w:t>
            </w:r>
            <w:r>
              <w:rPr>
                <w:rFonts w:hint="eastAsia" w:ascii="宋体" w:hAnsi="宋体" w:eastAsia="宋体" w:cs="宋体"/>
                <w:sz w:val="21"/>
                <w:szCs w:val="21"/>
              </w:rPr>
              <w:t>结合处理好的抠像、配音进行剪辑制作成视频。</w:t>
            </w:r>
          </w:p>
          <w:p w14:paraId="5E7E9A84">
            <w:pPr>
              <w:numPr>
                <w:ilvl w:val="0"/>
                <w:numId w:val="0"/>
              </w:numPr>
              <w:jc w:val="both"/>
              <w:rPr>
                <w:rFonts w:hint="eastAsia"/>
                <w:lang w:eastAsia="zh-Hans"/>
              </w:rPr>
            </w:pPr>
            <w:r>
              <w:rPr>
                <w:rFonts w:hint="eastAsia" w:ascii="宋体" w:hAnsi="宋体" w:eastAsia="宋体" w:cs="宋体"/>
                <w:sz w:val="21"/>
                <w:szCs w:val="21"/>
                <w:lang w:val="en-US" w:eastAsia="zh-CN"/>
              </w:rPr>
              <w:t>（3）</w:t>
            </w:r>
            <w:r>
              <w:rPr>
                <w:rFonts w:hint="eastAsia" w:ascii="宋体" w:hAnsi="宋体" w:eastAsia="宋体" w:cs="宋体"/>
                <w:sz w:val="21"/>
                <w:szCs w:val="21"/>
              </w:rPr>
              <w:t>针对相关图片、数据、图表、标题等素材，根据采购人要求使用与Adobe After Effects同等级或更高等级的特效合成软件（如DaVinci Resolve、NUKE等）完成特效包装，使用辅助文字、辅助线和重点提示等充分展示知识点内容，所用软件应为行业通用专业级</w:t>
            </w:r>
            <w:r>
              <w:rPr>
                <w:rFonts w:hint="eastAsia" w:ascii="宋体" w:hAnsi="宋体" w:eastAsia="宋体" w:cs="宋体"/>
                <w:sz w:val="21"/>
                <w:szCs w:val="21"/>
                <w:lang w:val="en-US" w:eastAsia="zh-CN"/>
              </w:rPr>
              <w:t>正版软件</w:t>
            </w:r>
            <w:r>
              <w:rPr>
                <w:rFonts w:hint="eastAsia"/>
                <w:lang w:eastAsia="zh-Hans"/>
              </w:rPr>
              <w:t>。</w:t>
            </w:r>
          </w:p>
          <w:p w14:paraId="70C447C0">
            <w:pPr>
              <w:numPr>
                <w:ilvl w:val="0"/>
                <w:numId w:val="0"/>
              </w:numPr>
              <w:jc w:val="both"/>
              <w:rPr>
                <w:rFonts w:hint="eastAsia"/>
                <w:lang w:val="en-US" w:eastAsia="zh-CN"/>
              </w:rPr>
            </w:pPr>
            <w:r>
              <w:rPr>
                <w:rFonts w:hint="eastAsia"/>
                <w:lang w:val="en-US" w:eastAsia="zh-CN"/>
              </w:rPr>
              <w:t>2.</w:t>
            </w:r>
            <w:r>
              <w:rPr>
                <w:rFonts w:hint="eastAsia" w:ascii="宋体" w:hAnsi="宋体" w:eastAsia="宋体" w:cs="宋体"/>
                <w:sz w:val="21"/>
                <w:szCs w:val="21"/>
                <w:highlight w:val="none"/>
                <w:lang w:val="en-US" w:eastAsia="zh-CN"/>
              </w:rPr>
              <w:t>摄影</w:t>
            </w:r>
            <w:r>
              <w:rPr>
                <w:rFonts w:hint="eastAsia" w:ascii="宋体" w:hAnsi="宋体" w:eastAsia="宋体" w:cs="宋体"/>
                <w:sz w:val="21"/>
                <w:szCs w:val="21"/>
                <w:highlight w:val="none"/>
                <w:lang w:val="en-US" w:eastAsia="zh-Hans"/>
              </w:rPr>
              <w:t>照片</w:t>
            </w:r>
            <w:r>
              <w:rPr>
                <w:rFonts w:hint="eastAsia"/>
                <w:lang w:val="en-US" w:eastAsia="zh-CN"/>
              </w:rPr>
              <w:t>制作</w:t>
            </w:r>
          </w:p>
          <w:p w14:paraId="3057CDC2">
            <w:pPr>
              <w:jc w:val="both"/>
              <w:rPr>
                <w:rFonts w:hint="eastAsia" w:ascii="宋体" w:hAnsi="宋体" w:eastAsia="宋体" w:cs="宋体"/>
                <w:sz w:val="21"/>
                <w:szCs w:val="21"/>
                <w:highlight w:val="none"/>
                <w:lang w:val="en-US" w:eastAsia="zh-CN"/>
              </w:rPr>
            </w:pPr>
            <w:r>
              <w:rPr>
                <w:rFonts w:hint="eastAsia"/>
                <w:lang w:val="en-US" w:eastAsia="zh-CN"/>
              </w:rPr>
              <w:t>（1）</w:t>
            </w:r>
            <w:r>
              <w:rPr>
                <w:rFonts w:hint="eastAsia" w:ascii="宋体" w:hAnsi="宋体" w:eastAsia="宋体" w:cs="宋体"/>
                <w:sz w:val="21"/>
                <w:szCs w:val="21"/>
                <w:highlight w:val="none"/>
                <w:lang w:val="en-US" w:eastAsia="zh-Hans"/>
              </w:rPr>
              <w:t>成片格式为JPEG，分辨率不低于4000×3000像素</w:t>
            </w:r>
            <w:r>
              <w:rPr>
                <w:rFonts w:hint="eastAsia" w:ascii="宋体" w:hAnsi="宋体" w:eastAsia="宋体" w:cs="宋体"/>
                <w:sz w:val="21"/>
                <w:szCs w:val="21"/>
                <w:highlight w:val="none"/>
                <w:lang w:val="en-US" w:eastAsia="zh-CN"/>
              </w:rPr>
              <w:t>；</w:t>
            </w:r>
          </w:p>
          <w:p w14:paraId="575A2491">
            <w:pPr>
              <w:jc w:val="both"/>
              <w:rPr>
                <w:rFonts w:hint="default"/>
                <w:lang w:val="en-US" w:eastAsia="zh-CN"/>
              </w:rPr>
            </w:pPr>
            <w:r>
              <w:rPr>
                <w:rFonts w:hint="eastAsia"/>
                <w:lang w:val="en-US" w:eastAsia="zh-CN"/>
              </w:rPr>
              <w:t>（2）</w:t>
            </w:r>
            <w:r>
              <w:rPr>
                <w:rFonts w:hint="eastAsia" w:ascii="宋体" w:hAnsi="宋体" w:eastAsia="宋体" w:cs="宋体"/>
                <w:sz w:val="21"/>
                <w:szCs w:val="21"/>
                <w:highlight w:val="none"/>
                <w:lang w:val="en-US" w:eastAsia="zh-CN"/>
              </w:rPr>
              <w:t>照片</w:t>
            </w:r>
            <w:r>
              <w:rPr>
                <w:rFonts w:hint="eastAsia" w:ascii="宋体" w:hAnsi="宋体" w:eastAsia="宋体" w:cs="宋体"/>
                <w:sz w:val="21"/>
                <w:szCs w:val="21"/>
                <w:highlight w:val="none"/>
                <w:lang w:val="en-US" w:eastAsia="zh-Hans"/>
              </w:rPr>
              <w:t>不得添加水印，单张文件大小不低于3MB；均含普修</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lang w:val="en-US" w:eastAsia="zh-Hans"/>
              </w:rPr>
              <w:t>普修包括曝光调整、白平衡校正、对比度调整、色彩校正、镜头畸变校正及轻微瑕疵去除等，不包含深度精修、合成及创意特效</w:t>
            </w:r>
            <w:r>
              <w:rPr>
                <w:rFonts w:hint="eastAsia" w:ascii="宋体" w:hAnsi="宋体" w:eastAsia="宋体" w:cs="宋体"/>
                <w:sz w:val="21"/>
                <w:szCs w:val="21"/>
                <w:highlight w:val="none"/>
                <w:lang w:val="en-US" w:eastAsia="zh-CN"/>
              </w:rPr>
              <w:t>）；</w:t>
            </w:r>
          </w:p>
          <w:p w14:paraId="33679847">
            <w:pPr>
              <w:pStyle w:val="4"/>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lang w:val="en-US" w:eastAsia="zh-CN"/>
              </w:rPr>
              <w:t>五、成</w:t>
            </w:r>
            <w:r>
              <w:rPr>
                <w:rFonts w:hint="eastAsia" w:ascii="宋体" w:hAnsi="宋体" w:eastAsia="宋体" w:cs="宋体"/>
                <w:sz w:val="21"/>
                <w:szCs w:val="21"/>
                <w:highlight w:val="none"/>
                <w:lang w:val="en-US" w:eastAsia="zh-CN"/>
              </w:rPr>
              <w:t>果交付要求</w:t>
            </w:r>
          </w:p>
          <w:p w14:paraId="7006A8B2">
            <w:pPr>
              <w:pStyle w:val="4"/>
              <w:jc w:val="both"/>
              <w:rPr>
                <w:rFonts w:hint="eastAsia" w:ascii="宋体" w:hAnsi="宋体" w:eastAsia="宋体" w:cs="宋体"/>
                <w:sz w:val="21"/>
                <w:szCs w:val="21"/>
                <w:highlight w:val="none"/>
                <w:lang w:val="en-US" w:eastAsia="zh-Hans"/>
              </w:rPr>
            </w:pPr>
            <w:r>
              <w:rPr>
                <w:rFonts w:hint="eastAsia" w:ascii="宋体" w:hAnsi="宋体" w:eastAsia="宋体" w:cs="宋体"/>
                <w:sz w:val="21"/>
                <w:szCs w:val="21"/>
                <w:lang w:val="en-US" w:eastAsia="zh-CN"/>
              </w:rPr>
              <w:t>1.视频</w:t>
            </w:r>
            <w:r>
              <w:rPr>
                <w:rFonts w:hint="eastAsia" w:ascii="宋体" w:hAnsi="宋体" w:eastAsia="宋体" w:cs="宋体"/>
                <w:sz w:val="21"/>
                <w:szCs w:val="21"/>
                <w:highlight w:val="none"/>
                <w:lang w:val="en-US" w:eastAsia="zh-CN"/>
              </w:rPr>
              <w:t>成片交付</w:t>
            </w:r>
            <w:r>
              <w:rPr>
                <w:rFonts w:hint="eastAsia" w:ascii="宋体" w:hAnsi="宋体" w:eastAsia="宋体" w:cs="宋体"/>
                <w:sz w:val="21"/>
                <w:szCs w:val="21"/>
                <w:highlight w:val="none"/>
                <w:lang w:val="en-US" w:eastAsia="zh-Hans"/>
              </w:rPr>
              <w:t>清单</w:t>
            </w:r>
          </w:p>
          <w:p w14:paraId="21926DE9">
            <w:pPr>
              <w:pStyle w:val="4"/>
              <w:jc w:val="both"/>
              <w:rPr>
                <w:rFonts w:hint="default" w:eastAsia="宋体"/>
                <w:lang w:val="en-US" w:eastAsia="zh-Hans"/>
              </w:rPr>
            </w:pPr>
            <w:r>
              <w:rPr>
                <w:rFonts w:hint="eastAsia" w:ascii="宋体" w:hAnsi="宋体" w:eastAsia="宋体" w:cs="宋体"/>
                <w:sz w:val="21"/>
                <w:szCs w:val="21"/>
                <w:lang w:val="en-US" w:eastAsia="zh-CN"/>
              </w:rPr>
              <w:t>（1）根据报告需要制作成片一份，采用H.264/AV</w:t>
            </w:r>
            <w:r>
              <w:rPr>
                <w:rFonts w:hint="eastAsia"/>
                <w:highlight w:val="none"/>
                <w:lang w:val="en-US" w:eastAsia="zh-CN"/>
              </w:rPr>
              <w:t>C编码格式、 MP4 格式封装，</w:t>
            </w:r>
            <w:r>
              <w:rPr>
                <w:rFonts w:hint="eastAsia" w:ascii="宋体" w:hAnsi="宋体" w:eastAsia="宋体" w:cs="宋体"/>
                <w:sz w:val="21"/>
                <w:szCs w:val="21"/>
              </w:rPr>
              <w:t>分辨率不低于1920×1080（16:9）</w:t>
            </w:r>
            <w:r>
              <w:rPr>
                <w:rFonts w:hint="eastAsia" w:ascii="宋体" w:hAnsi="宋体" w:eastAsia="宋体" w:cs="宋体"/>
                <w:sz w:val="21"/>
                <w:szCs w:val="21"/>
                <w:lang w:eastAsia="zh-CN"/>
              </w:rPr>
              <w:t>，</w:t>
            </w:r>
            <w:r>
              <w:rPr>
                <w:rFonts w:hint="eastAsia" w:ascii="宋体" w:hAnsi="宋体" w:eastAsia="宋体" w:cs="宋体"/>
                <w:sz w:val="21"/>
                <w:szCs w:val="21"/>
              </w:rPr>
              <w:t>码率不低于</w:t>
            </w:r>
            <w:r>
              <w:rPr>
                <w:rFonts w:hint="default" w:ascii="宋体" w:hAnsi="宋体" w:eastAsia="宋体" w:cs="宋体"/>
                <w:sz w:val="21"/>
                <w:szCs w:val="21"/>
              </w:rPr>
              <w:t>20M</w:t>
            </w:r>
            <w:r>
              <w:rPr>
                <w:rFonts w:hint="eastAsia" w:ascii="宋体" w:hAnsi="宋体" w:eastAsia="宋体" w:cs="宋体"/>
                <w:sz w:val="21"/>
                <w:szCs w:val="21"/>
                <w:lang w:val="en-US" w:eastAsia="zh-Hans"/>
              </w:rPr>
              <w:t>bps</w:t>
            </w:r>
            <w:r>
              <w:rPr>
                <w:rFonts w:hint="eastAsia" w:ascii="宋体" w:hAnsi="宋体" w:eastAsia="宋体" w:cs="宋体"/>
                <w:sz w:val="21"/>
                <w:szCs w:val="21"/>
                <w:lang w:val="en-US" w:eastAsia="zh-CN"/>
              </w:rPr>
              <w:t>。须</w:t>
            </w:r>
            <w:r>
              <w:rPr>
                <w:rFonts w:hint="eastAsia" w:ascii="宋体" w:hAnsi="宋体" w:eastAsia="宋体" w:cs="宋体"/>
                <w:sz w:val="21"/>
                <w:szCs w:val="21"/>
                <w:lang w:val="en-US" w:eastAsia="zh-Hans"/>
              </w:rPr>
              <w:t>根据采购人实际播放平台要求调整。</w:t>
            </w:r>
          </w:p>
          <w:p w14:paraId="41E9BA36">
            <w:pPr>
              <w:pStyle w:val="4"/>
              <w:jc w:val="both"/>
              <w:rPr>
                <w:rFonts w:hint="default" w:eastAsia="宋体"/>
                <w:lang w:val="en-US" w:eastAsia="zh-Hans"/>
              </w:rPr>
            </w:pPr>
            <w:r>
              <w:rPr>
                <w:rFonts w:hint="eastAsia" w:ascii="宋体" w:hAnsi="宋体" w:eastAsia="宋体" w:cs="宋体"/>
                <w:sz w:val="21"/>
                <w:szCs w:val="21"/>
                <w:highlight w:val="none"/>
                <w:lang w:val="en-US" w:eastAsia="zh-CN"/>
              </w:rPr>
              <w:t>（2）成品交片清单</w:t>
            </w:r>
            <w:r>
              <w:rPr>
                <w:rFonts w:hint="eastAsia" w:ascii="宋体" w:hAnsi="宋体" w:eastAsia="宋体" w:cs="宋体"/>
                <w:sz w:val="21"/>
                <w:szCs w:val="21"/>
                <w:highlight w:val="none"/>
                <w:lang w:val="en-US" w:eastAsia="zh-Hans"/>
              </w:rPr>
              <w:t>（须列明交付文件名称、时长、分辨率、码率、文件大小等信息，</w:t>
            </w:r>
            <w:r>
              <w:rPr>
                <w:rFonts w:hint="default" w:ascii="宋体" w:hAnsi="宋体" w:eastAsia="宋体" w:cs="宋体"/>
                <w:sz w:val="21"/>
                <w:szCs w:val="21"/>
                <w:highlight w:val="none"/>
                <w:lang w:eastAsia="zh-Hans"/>
              </w:rPr>
              <w:t>PDF</w:t>
            </w:r>
            <w:r>
              <w:rPr>
                <w:rFonts w:hint="eastAsia" w:ascii="宋体" w:hAnsi="宋体" w:eastAsia="宋体" w:cs="宋体"/>
                <w:sz w:val="21"/>
                <w:szCs w:val="21"/>
                <w:highlight w:val="none"/>
                <w:lang w:val="en-US" w:eastAsia="zh-Hans"/>
              </w:rPr>
              <w:t>或</w:t>
            </w:r>
            <w:r>
              <w:rPr>
                <w:rFonts w:hint="default" w:ascii="宋体" w:hAnsi="宋体" w:eastAsia="宋体" w:cs="宋体"/>
                <w:sz w:val="21"/>
                <w:szCs w:val="21"/>
                <w:highlight w:val="none"/>
                <w:lang w:eastAsia="zh-Hans"/>
              </w:rPr>
              <w:t>E</w:t>
            </w:r>
            <w:r>
              <w:rPr>
                <w:rFonts w:hint="eastAsia" w:ascii="宋体" w:hAnsi="宋体" w:eastAsia="宋体" w:cs="宋体"/>
                <w:sz w:val="21"/>
                <w:szCs w:val="21"/>
                <w:highlight w:val="none"/>
                <w:lang w:val="en-US" w:eastAsia="zh-Hans"/>
              </w:rPr>
              <w:t>xcel格式）</w:t>
            </w:r>
            <w:r>
              <w:rPr>
                <w:rFonts w:hint="default" w:ascii="宋体" w:hAnsi="宋体" w:eastAsia="宋体" w:cs="宋体"/>
                <w:sz w:val="21"/>
                <w:szCs w:val="21"/>
                <w:highlight w:val="none"/>
                <w:lang w:eastAsia="zh-Hans"/>
              </w:rPr>
              <w:t>1</w:t>
            </w:r>
            <w:r>
              <w:rPr>
                <w:rFonts w:hint="eastAsia" w:ascii="宋体" w:hAnsi="宋体" w:eastAsia="宋体" w:cs="宋体"/>
                <w:sz w:val="21"/>
                <w:szCs w:val="21"/>
                <w:highlight w:val="none"/>
                <w:lang w:val="en-US" w:eastAsia="zh-Hans"/>
              </w:rPr>
              <w:t>份。</w:t>
            </w:r>
          </w:p>
          <w:p w14:paraId="15664FB1">
            <w:pPr>
              <w:jc w:val="both"/>
              <w:rPr>
                <w:rFonts w:hint="eastAsia" w:ascii="宋体" w:hAnsi="宋体" w:eastAsia="宋体" w:cs="宋体"/>
                <w:sz w:val="21"/>
                <w:szCs w:val="21"/>
                <w:highlight w:val="none"/>
                <w:lang w:val="en-US" w:eastAsia="zh-Hans"/>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lang w:val="en-US" w:eastAsia="zh-Hans"/>
              </w:rPr>
              <w:t>经采购人确认的拍摄脚本终稿、版式策划方案、包装方案各</w:t>
            </w:r>
            <w:r>
              <w:rPr>
                <w:rFonts w:hint="default" w:ascii="宋体" w:hAnsi="宋体" w:eastAsia="宋体" w:cs="宋体"/>
                <w:sz w:val="21"/>
                <w:szCs w:val="21"/>
                <w:highlight w:val="none"/>
                <w:lang w:eastAsia="zh-Hans"/>
              </w:rPr>
              <w:t>1</w:t>
            </w:r>
            <w:r>
              <w:rPr>
                <w:rFonts w:hint="eastAsia" w:ascii="宋体" w:hAnsi="宋体" w:eastAsia="宋体" w:cs="宋体"/>
                <w:sz w:val="21"/>
                <w:szCs w:val="21"/>
                <w:highlight w:val="none"/>
                <w:lang w:val="en-US" w:eastAsia="zh-Hans"/>
              </w:rPr>
              <w:t>份（</w:t>
            </w:r>
            <w:r>
              <w:rPr>
                <w:rFonts w:hint="default" w:ascii="宋体" w:hAnsi="宋体" w:eastAsia="宋体" w:cs="宋体"/>
                <w:sz w:val="21"/>
                <w:szCs w:val="21"/>
                <w:highlight w:val="none"/>
                <w:lang w:eastAsia="zh-Hans"/>
              </w:rPr>
              <w:t>PDF</w:t>
            </w:r>
            <w:r>
              <w:rPr>
                <w:rFonts w:hint="eastAsia" w:ascii="宋体" w:hAnsi="宋体" w:eastAsia="宋体" w:cs="宋体"/>
                <w:sz w:val="21"/>
                <w:szCs w:val="21"/>
                <w:highlight w:val="none"/>
                <w:lang w:val="en-US" w:eastAsia="zh-Hans"/>
              </w:rPr>
              <w:t>格式）；</w:t>
            </w:r>
          </w:p>
          <w:p w14:paraId="488D63F8">
            <w:pPr>
              <w:jc w:val="both"/>
              <w:rPr>
                <w:rFonts w:hint="eastAsia" w:ascii="宋体" w:hAnsi="宋体" w:eastAsia="宋体" w:cs="宋体"/>
                <w:sz w:val="21"/>
                <w:szCs w:val="21"/>
                <w:highlight w:val="none"/>
                <w:lang w:val="en-US" w:eastAsia="zh-Hans"/>
              </w:rPr>
            </w:pP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lang w:val="en-US" w:eastAsia="zh-Hans"/>
              </w:rPr>
              <w:t>全部原始拍摄素材、成片视频文件（</w:t>
            </w:r>
            <w:r>
              <w:rPr>
                <w:rFonts w:hint="default" w:ascii="宋体" w:hAnsi="宋体" w:eastAsia="宋体" w:cs="宋体"/>
                <w:sz w:val="21"/>
                <w:szCs w:val="21"/>
                <w:highlight w:val="none"/>
                <w:lang w:eastAsia="zh-Hans"/>
              </w:rPr>
              <w:t>MP4/H.264</w:t>
            </w:r>
            <w:r>
              <w:rPr>
                <w:rFonts w:hint="eastAsia" w:ascii="宋体" w:hAnsi="宋体" w:eastAsia="宋体" w:cs="宋体"/>
                <w:sz w:val="21"/>
                <w:szCs w:val="21"/>
                <w:highlight w:val="none"/>
                <w:lang w:eastAsia="zh-Hans"/>
              </w:rPr>
              <w:t>，</w:t>
            </w:r>
            <w:r>
              <w:rPr>
                <w:rFonts w:hint="eastAsia" w:ascii="宋体" w:hAnsi="宋体" w:eastAsia="宋体" w:cs="宋体"/>
                <w:sz w:val="21"/>
                <w:szCs w:val="21"/>
                <w:highlight w:val="none"/>
                <w:lang w:val="en-US" w:eastAsia="zh-Hans"/>
              </w:rPr>
              <w:t>含字幕版及无字幕版各</w:t>
            </w:r>
            <w:r>
              <w:rPr>
                <w:rFonts w:hint="default" w:ascii="宋体" w:hAnsi="宋体" w:eastAsia="宋体" w:cs="宋体"/>
                <w:sz w:val="21"/>
                <w:szCs w:val="21"/>
                <w:highlight w:val="none"/>
                <w:lang w:eastAsia="zh-Hans"/>
              </w:rPr>
              <w:t>1</w:t>
            </w:r>
            <w:r>
              <w:rPr>
                <w:rFonts w:hint="eastAsia" w:ascii="宋体" w:hAnsi="宋体" w:eastAsia="宋体" w:cs="宋体"/>
                <w:sz w:val="21"/>
                <w:szCs w:val="21"/>
                <w:highlight w:val="none"/>
                <w:lang w:val="en-US" w:eastAsia="zh-Hans"/>
              </w:rPr>
              <w:t>份）；</w:t>
            </w:r>
          </w:p>
          <w:p w14:paraId="3F19F0FC">
            <w:pPr>
              <w:jc w:val="both"/>
              <w:rPr>
                <w:rFonts w:hint="eastAsia" w:ascii="宋体" w:hAnsi="宋体" w:eastAsia="宋体" w:cs="宋体"/>
                <w:sz w:val="21"/>
                <w:szCs w:val="21"/>
                <w:highlight w:val="none"/>
                <w:lang w:val="en-US" w:eastAsia="zh-Hans"/>
              </w:rPr>
            </w:pP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lang w:val="en-US" w:eastAsia="zh-Hans"/>
              </w:rPr>
              <w:t>设计、剪辑、特效、包装的完整工程文件包（含所用字体文件及插件清单，按报价人拟用软件对应格式提交）</w:t>
            </w:r>
            <w:r>
              <w:rPr>
                <w:rFonts w:hint="default" w:ascii="宋体" w:hAnsi="宋体" w:eastAsia="宋体" w:cs="宋体"/>
                <w:sz w:val="21"/>
                <w:szCs w:val="21"/>
                <w:highlight w:val="none"/>
                <w:lang w:eastAsia="zh-Hans"/>
              </w:rPr>
              <w:t>1</w:t>
            </w:r>
            <w:r>
              <w:rPr>
                <w:rFonts w:hint="eastAsia" w:ascii="宋体" w:hAnsi="宋体" w:eastAsia="宋体" w:cs="宋体"/>
                <w:sz w:val="21"/>
                <w:szCs w:val="21"/>
                <w:highlight w:val="none"/>
                <w:lang w:val="en-US" w:eastAsia="zh-Hans"/>
              </w:rPr>
              <w:t>套；</w:t>
            </w:r>
          </w:p>
          <w:p w14:paraId="7D587EB9">
            <w:pPr>
              <w:jc w:val="both"/>
              <w:rPr>
                <w:rFonts w:hint="eastAsia" w:ascii="宋体" w:hAnsi="宋体" w:eastAsia="宋体" w:cs="宋体"/>
                <w:sz w:val="21"/>
                <w:szCs w:val="21"/>
                <w:highlight w:val="none"/>
                <w:lang w:val="en-US" w:eastAsia="zh-Hans"/>
              </w:rPr>
            </w:pPr>
            <w:r>
              <w:rPr>
                <w:rFonts w:hint="eastAsia" w:ascii="宋体" w:hAnsi="宋体" w:eastAsia="宋体" w:cs="宋体"/>
                <w:sz w:val="21"/>
                <w:szCs w:val="21"/>
                <w:highlight w:val="none"/>
                <w:lang w:val="en-US" w:eastAsia="zh-Hans"/>
              </w:rPr>
              <w:t>2</w:t>
            </w:r>
            <w:r>
              <w:rPr>
                <w:rFonts w:hint="eastAsia" w:ascii="宋体" w:hAnsi="宋体" w:eastAsia="宋体" w:cs="宋体"/>
                <w:sz w:val="21"/>
                <w:szCs w:val="21"/>
                <w:highlight w:val="none"/>
                <w:lang w:val="en-US" w:eastAsia="zh-CN"/>
              </w:rPr>
              <w:t>.摄影</w:t>
            </w:r>
            <w:r>
              <w:rPr>
                <w:rFonts w:hint="eastAsia" w:ascii="宋体" w:hAnsi="宋体" w:eastAsia="宋体" w:cs="宋体"/>
                <w:sz w:val="21"/>
                <w:szCs w:val="21"/>
                <w:highlight w:val="none"/>
                <w:lang w:val="en-US" w:eastAsia="zh-Hans"/>
              </w:rPr>
              <w:t>照片交付清单</w:t>
            </w:r>
          </w:p>
          <w:p w14:paraId="310EF499">
            <w:pPr>
              <w:jc w:val="both"/>
              <w:rPr>
                <w:rFonts w:hint="eastAsia" w:ascii="宋体" w:hAnsi="宋体" w:eastAsia="宋体" w:cs="宋体"/>
                <w:sz w:val="21"/>
                <w:szCs w:val="21"/>
                <w:highlight w:val="none"/>
                <w:lang w:val="en-US" w:eastAsia="zh-Hans"/>
              </w:rPr>
            </w:pP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lang w:val="en-US" w:eastAsia="zh-Hans"/>
              </w:rPr>
              <w:t>经采购人确认的拍摄方案、选片清单及修图标准各1份（PDF格式）。</w:t>
            </w:r>
          </w:p>
          <w:p w14:paraId="3330181A">
            <w:pPr>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lang w:val="en-US" w:eastAsia="zh-Hans"/>
              </w:rPr>
              <w:t>单场拍摄出图不少于80张</w:t>
            </w:r>
            <w:r>
              <w:rPr>
                <w:rFonts w:hint="eastAsia" w:ascii="宋体" w:hAnsi="宋体" w:eastAsia="宋体" w:cs="宋体"/>
                <w:sz w:val="21"/>
                <w:szCs w:val="21"/>
                <w:highlight w:val="none"/>
                <w:lang w:val="en-US" w:eastAsia="zh-CN"/>
              </w:rPr>
              <w:t>；</w:t>
            </w:r>
          </w:p>
          <w:p w14:paraId="48385AC7">
            <w:pPr>
              <w:jc w:val="both"/>
              <w:rPr>
                <w:rFonts w:hint="eastAsia" w:ascii="宋体" w:hAnsi="宋体" w:eastAsia="宋体" w:cs="宋体"/>
                <w:sz w:val="21"/>
                <w:szCs w:val="21"/>
                <w:highlight w:val="none"/>
                <w:lang w:val="en-US" w:eastAsia="zh-Hans"/>
              </w:rPr>
            </w:pP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lang w:val="en-US" w:eastAsia="zh-Hans"/>
              </w:rPr>
              <w:t>全部原始拍摄素材，按场次分类归档</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lang w:val="en-US" w:eastAsia="zh-Hans"/>
              </w:rPr>
              <w:t>，按采购人要求的命名规则和目录结构交付。</w:t>
            </w:r>
          </w:p>
          <w:p w14:paraId="28E9A15E">
            <w:pPr>
              <w:jc w:val="both"/>
              <w:rPr>
                <w:rFonts w:hint="default" w:ascii="宋体" w:hAnsi="宋体" w:eastAsia="宋体" w:cs="宋体"/>
                <w:sz w:val="21"/>
                <w:szCs w:val="21"/>
                <w:highlight w:val="none"/>
                <w:lang w:val="en-US" w:eastAsia="zh-Hans"/>
              </w:rPr>
            </w:pP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lang w:val="en-US" w:eastAsia="zh-Hans"/>
              </w:rPr>
              <w:t xml:space="preserve"> 照片交片清单（须列明交付文件名称、场次、张数、分辨率、文件大小、格式等信息，PDF或Excel格式）1份。</w:t>
            </w:r>
          </w:p>
          <w:p w14:paraId="24280559">
            <w:pPr>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lang w:val="en-US" w:eastAsia="zh-CN"/>
              </w:rPr>
              <w:t>（</w:t>
            </w:r>
            <w:r>
              <w:rPr>
                <w:rFonts w:hint="eastAsia" w:ascii="宋体" w:hAnsi="宋体" w:eastAsia="宋体" w:cs="宋体"/>
                <w:sz w:val="21"/>
                <w:szCs w:val="21"/>
                <w:highlight w:val="none"/>
                <w:lang w:val="en-US" w:eastAsia="zh-CN"/>
              </w:rPr>
              <w:t>5）素材文件交付要求：</w:t>
            </w:r>
          </w:p>
          <w:p w14:paraId="4191B2E7">
            <w:pPr>
              <w:jc w:val="both"/>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摄影照片提供JPG/RAW等格式，单张文件大小不低于5MB；设计类素材如涉及矢量源文件，需提供AI/EPS等格式，并导出不低于1080P（1920×1080）PNG或JPG文件。交付文件应清晰、完整，满足项目素材使用需要。</w:t>
            </w:r>
          </w:p>
          <w:p w14:paraId="4327A722">
            <w:pPr>
              <w:numPr>
                <w:ilvl w:val="0"/>
                <w:numId w:val="0"/>
              </w:numPr>
              <w:jc w:val="both"/>
              <w:rPr>
                <w:rFonts w:hint="eastAsia" w:ascii="宋体" w:hAnsi="宋体" w:eastAsia="宋体" w:cs="宋体"/>
                <w:b w:val="0"/>
                <w:bCs w:val="0"/>
                <w:color w:val="000000"/>
                <w:kern w:val="0"/>
                <w:sz w:val="21"/>
                <w:szCs w:val="21"/>
              </w:rPr>
            </w:pPr>
            <w:r>
              <w:rPr>
                <w:rFonts w:hint="eastAsia" w:ascii="宋体" w:hAnsi="宋体" w:eastAsia="宋体" w:cs="宋体"/>
                <w:sz w:val="21"/>
                <w:szCs w:val="21"/>
                <w:lang w:val="en-US" w:eastAsia="zh-CN"/>
              </w:rPr>
              <w:t>3.</w:t>
            </w:r>
            <w:r>
              <w:rPr>
                <w:rFonts w:hint="eastAsia" w:ascii="宋体" w:hAnsi="宋体" w:eastAsia="宋体" w:cs="宋体"/>
                <w:sz w:val="21"/>
                <w:szCs w:val="21"/>
                <w:lang w:val="en-US" w:eastAsia="zh-Hans"/>
              </w:rPr>
              <w:t>以上全部交付成果</w:t>
            </w:r>
            <w:r>
              <w:rPr>
                <w:rFonts w:hint="eastAsia" w:ascii="宋体" w:hAnsi="宋体" w:eastAsia="宋体" w:cs="宋体"/>
                <w:sz w:val="21"/>
                <w:szCs w:val="21"/>
                <w:lang w:val="en-US" w:eastAsia="zh-CN"/>
              </w:rPr>
              <w:t>，一式三份用U盘或移动硬盘拷贝后交付，U盘或移动硬盘（必须是带原厂正规包装且原厂质保期不低于三年，接口为USB3.0及以上），否则不予接收。全部成功分目录存放，否则不予验收。</w:t>
            </w:r>
          </w:p>
        </w:tc>
        <w:tc>
          <w:tcPr>
            <w:tcW w:w="709" w:type="dxa"/>
            <w:tcBorders>
              <w:top w:val="single" w:color="auto" w:sz="4" w:space="0"/>
              <w:left w:val="single" w:color="auto" w:sz="4" w:space="0"/>
              <w:bottom w:val="single" w:color="auto" w:sz="4" w:space="0"/>
              <w:right w:val="single" w:color="auto" w:sz="4" w:space="0"/>
            </w:tcBorders>
            <w:vAlign w:val="top"/>
          </w:tcPr>
          <w:p w14:paraId="4ECA7E57">
            <w:pPr>
              <w:widowControl/>
              <w:jc w:val="both"/>
              <w:rPr>
                <w:rFonts w:hint="eastAsia" w:ascii="宋体" w:hAnsi="宋体" w:eastAsia="宋体" w:cs="宋体"/>
                <w:b w:val="0"/>
                <w:bCs w:val="0"/>
                <w:color w:val="000000"/>
                <w:kern w:val="0"/>
                <w:sz w:val="21"/>
                <w:szCs w:val="21"/>
                <w:lang w:val="en-US" w:eastAsia="zh-CN"/>
              </w:rPr>
            </w:pPr>
            <w:r>
              <w:rPr>
                <w:rFonts w:hint="eastAsia" w:ascii="宋体" w:hAnsi="宋体" w:eastAsia="宋体" w:cs="宋体"/>
                <w:b w:val="0"/>
                <w:bCs w:val="0"/>
                <w:color w:val="000000"/>
                <w:kern w:val="0"/>
                <w:sz w:val="21"/>
                <w:szCs w:val="21"/>
                <w:lang w:val="en-US" w:eastAsia="zh-CN"/>
              </w:rPr>
              <w:t>项</w:t>
            </w:r>
          </w:p>
        </w:tc>
        <w:tc>
          <w:tcPr>
            <w:tcW w:w="850" w:type="dxa"/>
            <w:tcBorders>
              <w:top w:val="single" w:color="auto" w:sz="4" w:space="0"/>
              <w:left w:val="single" w:color="auto" w:sz="4" w:space="0"/>
              <w:bottom w:val="single" w:color="auto" w:sz="4" w:space="0"/>
              <w:right w:val="single" w:color="auto" w:sz="4" w:space="0"/>
            </w:tcBorders>
            <w:vAlign w:val="top"/>
          </w:tcPr>
          <w:p w14:paraId="3B613D57">
            <w:pPr>
              <w:widowControl/>
              <w:jc w:val="both"/>
              <w:rPr>
                <w:rFonts w:hint="eastAsia" w:ascii="宋体" w:hAnsi="宋体" w:eastAsia="宋体" w:cs="宋体"/>
                <w:b w:val="0"/>
                <w:bCs w:val="0"/>
                <w:color w:val="000000"/>
                <w:kern w:val="0"/>
                <w:sz w:val="21"/>
                <w:szCs w:val="21"/>
                <w:lang w:val="en-US" w:eastAsia="zh-CN"/>
              </w:rPr>
            </w:pPr>
            <w:r>
              <w:rPr>
                <w:rFonts w:hint="eastAsia" w:ascii="宋体" w:hAnsi="宋体" w:eastAsia="宋体" w:cs="宋体"/>
                <w:b w:val="0"/>
                <w:bCs w:val="0"/>
                <w:color w:val="000000"/>
                <w:kern w:val="0"/>
                <w:sz w:val="21"/>
                <w:szCs w:val="21"/>
                <w:lang w:val="en-US" w:eastAsia="zh-CN"/>
              </w:rPr>
              <w:t>1</w:t>
            </w:r>
          </w:p>
        </w:tc>
      </w:tr>
      <w:tr w14:paraId="4FDA1F52">
        <w:tblPrEx>
          <w:tblCellMar>
            <w:top w:w="0" w:type="dxa"/>
            <w:left w:w="108" w:type="dxa"/>
            <w:bottom w:w="0" w:type="dxa"/>
            <w:right w:w="108" w:type="dxa"/>
          </w:tblCellMar>
        </w:tblPrEx>
        <w:trPr>
          <w:trHeight w:val="972" w:hRule="atLeast"/>
        </w:trPr>
        <w:tc>
          <w:tcPr>
            <w:tcW w:w="1535" w:type="dxa"/>
            <w:gridSpan w:val="2"/>
            <w:tcBorders>
              <w:top w:val="nil"/>
              <w:left w:val="single" w:color="auto" w:sz="4" w:space="0"/>
              <w:bottom w:val="single" w:color="auto" w:sz="4" w:space="0"/>
              <w:right w:val="single" w:color="auto" w:sz="4" w:space="0"/>
            </w:tcBorders>
          </w:tcPr>
          <w:p w14:paraId="5D4454D7">
            <w:pPr>
              <w:widowControl/>
              <w:rPr>
                <w:szCs w:val="21"/>
              </w:rPr>
            </w:pPr>
            <w:r>
              <w:rPr>
                <w:szCs w:val="21"/>
              </w:rPr>
              <w:t>商务要求</w:t>
            </w:r>
          </w:p>
        </w:tc>
        <w:tc>
          <w:tcPr>
            <w:tcW w:w="8212" w:type="dxa"/>
            <w:gridSpan w:val="3"/>
            <w:tcBorders>
              <w:top w:val="nil"/>
              <w:left w:val="nil"/>
              <w:bottom w:val="single" w:color="auto" w:sz="4" w:space="0"/>
              <w:right w:val="single" w:color="auto" w:sz="4" w:space="0"/>
            </w:tcBorders>
            <w:vAlign w:val="top"/>
          </w:tcPr>
          <w:p w14:paraId="4FBB566F">
            <w:pPr>
              <w:numPr>
                <w:ilvl w:val="0"/>
                <w:numId w:val="3"/>
              </w:numPr>
              <w:spacing w:line="360" w:lineRule="auto"/>
              <w:jc w:val="left"/>
              <w:rPr>
                <w:rFonts w:hint="eastAsia" w:cs="Times New Roman"/>
                <w:color w:val="auto"/>
                <w:sz w:val="21"/>
                <w:szCs w:val="21"/>
              </w:rPr>
            </w:pPr>
            <w:r>
              <w:rPr>
                <w:rFonts w:hint="eastAsia" w:cs="Times New Roman"/>
                <w:b/>
                <w:bCs/>
                <w:color w:val="auto"/>
                <w:sz w:val="21"/>
                <w:szCs w:val="21"/>
              </w:rPr>
              <w:t>服务交付时间</w:t>
            </w:r>
            <w:r>
              <w:rPr>
                <w:rFonts w:hint="eastAsia" w:cs="Times New Roman"/>
                <w:color w:val="auto"/>
                <w:sz w:val="21"/>
                <w:szCs w:val="21"/>
              </w:rPr>
              <w:t>：签订合同之日起</w:t>
            </w:r>
            <w:r>
              <w:rPr>
                <w:rFonts w:hint="eastAsia" w:cs="Times New Roman"/>
                <w:b/>
                <w:bCs/>
                <w:color w:val="auto"/>
                <w:sz w:val="21"/>
                <w:szCs w:val="21"/>
                <w:u w:val="single"/>
                <w:lang w:val="en-US" w:eastAsia="zh-CN"/>
              </w:rPr>
              <w:t xml:space="preserve"> 6个月</w:t>
            </w:r>
            <w:r>
              <w:rPr>
                <w:rFonts w:hint="eastAsia" w:cs="Times New Roman"/>
                <w:b/>
                <w:bCs/>
                <w:color w:val="auto"/>
                <w:sz w:val="21"/>
                <w:szCs w:val="21"/>
                <w:u w:val="single"/>
              </w:rPr>
              <w:t>内</w:t>
            </w:r>
            <w:r>
              <w:rPr>
                <w:rFonts w:hint="eastAsia" w:cs="Times New Roman"/>
                <w:color w:val="auto"/>
                <w:sz w:val="21"/>
                <w:szCs w:val="21"/>
              </w:rPr>
              <w:t>验收合格并交付</w:t>
            </w:r>
            <w:r>
              <w:rPr>
                <w:rFonts w:hint="eastAsia" w:cs="Times New Roman"/>
                <w:color w:val="auto"/>
                <w:sz w:val="21"/>
                <w:szCs w:val="21"/>
                <w:lang w:val="en-US" w:eastAsia="zh-CN"/>
              </w:rPr>
              <w:t>整体</w:t>
            </w:r>
            <w:r>
              <w:rPr>
                <w:rFonts w:hint="eastAsia" w:cs="Times New Roman"/>
                <w:color w:val="auto"/>
                <w:sz w:val="21"/>
                <w:szCs w:val="21"/>
              </w:rPr>
              <w:t>服务内容。</w:t>
            </w:r>
          </w:p>
          <w:p w14:paraId="009D2F50">
            <w:pPr>
              <w:numPr>
                <w:ilvl w:val="0"/>
                <w:numId w:val="0"/>
              </w:numPr>
              <w:spacing w:line="360" w:lineRule="auto"/>
              <w:jc w:val="left"/>
              <w:rPr>
                <w:rFonts w:hint="eastAsia" w:cs="Times New Roman"/>
                <w:b/>
                <w:bCs/>
                <w:color w:val="auto"/>
                <w:sz w:val="21"/>
                <w:szCs w:val="21"/>
                <w:lang w:val="en-US" w:eastAsia="zh-CN"/>
              </w:rPr>
            </w:pPr>
            <w:r>
              <w:rPr>
                <w:rFonts w:hint="eastAsia" w:cs="Times New Roman"/>
                <w:b/>
                <w:bCs/>
                <w:color w:val="auto"/>
                <w:sz w:val="21"/>
                <w:szCs w:val="21"/>
                <w:lang w:val="en-US" w:eastAsia="zh-CN"/>
              </w:rPr>
              <w:t>服务期限：</w:t>
            </w:r>
            <w:r>
              <w:rPr>
                <w:rFonts w:hint="eastAsia" w:ascii="宋体" w:hAnsi="宋体" w:eastAsia="宋体" w:cs="宋体"/>
                <w:color w:val="auto"/>
                <w:sz w:val="21"/>
                <w:szCs w:val="21"/>
                <w:highlight w:val="none"/>
                <w:lang w:val="en-US" w:eastAsia="zh-CN"/>
              </w:rPr>
              <w:t>合同签订之日起</w:t>
            </w:r>
            <w:r>
              <w:rPr>
                <w:rFonts w:hint="default" w:ascii="宋体" w:hAnsi="宋体" w:eastAsia="宋体" w:cs="宋体"/>
                <w:color w:val="auto"/>
                <w:sz w:val="21"/>
                <w:szCs w:val="21"/>
                <w:highlight w:val="none"/>
                <w:lang w:val="en-US" w:eastAsia="zh-CN"/>
              </w:rPr>
              <w:t>至本项目全部拍摄及视频制作成果交付并验收合格之日止。</w:t>
            </w:r>
          </w:p>
          <w:p w14:paraId="1D2ED7C9">
            <w:pPr>
              <w:numPr>
                <w:ilvl w:val="0"/>
                <w:numId w:val="0"/>
              </w:numPr>
              <w:spacing w:line="360" w:lineRule="auto"/>
              <w:jc w:val="left"/>
              <w:rPr>
                <w:rFonts w:cs="Times New Roman"/>
                <w:color w:val="auto"/>
                <w:sz w:val="21"/>
                <w:szCs w:val="21"/>
              </w:rPr>
            </w:pPr>
            <w:r>
              <w:rPr>
                <w:rFonts w:hint="eastAsia" w:cs="Times New Roman"/>
                <w:b/>
                <w:bCs/>
                <w:color w:val="auto"/>
                <w:sz w:val="21"/>
                <w:szCs w:val="21"/>
                <w:lang w:val="en-US" w:eastAsia="zh-CN"/>
              </w:rPr>
              <w:t>质保期</w:t>
            </w:r>
            <w:r>
              <w:rPr>
                <w:rFonts w:hint="eastAsia" w:cs="Times New Roman"/>
                <w:color w:val="auto"/>
                <w:sz w:val="21"/>
                <w:szCs w:val="21"/>
              </w:rPr>
              <w:t>：自</w:t>
            </w:r>
            <w:r>
              <w:rPr>
                <w:rFonts w:hint="eastAsia" w:cs="Times New Roman"/>
                <w:color w:val="auto"/>
                <w:sz w:val="21"/>
                <w:szCs w:val="21"/>
                <w:lang w:val="en-US" w:eastAsia="zh-CN"/>
              </w:rPr>
              <w:t>成果交付</w:t>
            </w:r>
            <w:r>
              <w:rPr>
                <w:rFonts w:hint="eastAsia" w:cs="Times New Roman"/>
                <w:color w:val="auto"/>
                <w:sz w:val="21"/>
                <w:szCs w:val="21"/>
              </w:rPr>
              <w:t>验收合格之日起</w:t>
            </w:r>
            <w:r>
              <w:rPr>
                <w:rFonts w:hint="eastAsia" w:cs="Times New Roman"/>
                <w:b/>
                <w:bCs/>
                <w:color w:val="auto"/>
                <w:sz w:val="21"/>
                <w:szCs w:val="21"/>
                <w:u w:val="single"/>
              </w:rPr>
              <w:t xml:space="preserve"> </w:t>
            </w:r>
            <w:r>
              <w:rPr>
                <w:rFonts w:hint="eastAsia" w:cs="Times New Roman"/>
                <w:b/>
                <w:bCs/>
                <w:color w:val="auto"/>
                <w:sz w:val="21"/>
                <w:szCs w:val="21"/>
                <w:u w:val="single"/>
                <w:lang w:val="en-US" w:eastAsia="zh-CN"/>
              </w:rPr>
              <w:t>6个月</w:t>
            </w:r>
            <w:r>
              <w:rPr>
                <w:rFonts w:hint="eastAsia" w:cs="Times New Roman"/>
                <w:color w:val="auto"/>
                <w:sz w:val="21"/>
                <w:szCs w:val="21"/>
              </w:rPr>
              <w:t>。</w:t>
            </w:r>
          </w:p>
          <w:p w14:paraId="50304E24">
            <w:pPr>
              <w:pStyle w:val="4"/>
              <w:rPr>
                <w:rFonts w:hint="eastAsia" w:cs="Times New Roman" w:eastAsiaTheme="minorEastAsia"/>
                <w:b w:val="0"/>
                <w:bCs w:val="0"/>
                <w:color w:val="auto"/>
                <w:sz w:val="21"/>
                <w:szCs w:val="21"/>
                <w:lang w:val="en-US" w:eastAsia="zh-CN"/>
              </w:rPr>
            </w:pPr>
            <w:r>
              <w:rPr>
                <w:rFonts w:hint="eastAsia" w:cs="Times New Roman"/>
                <w:b w:val="0"/>
                <w:bCs w:val="0"/>
                <w:color w:val="auto"/>
                <w:sz w:val="21"/>
                <w:szCs w:val="21"/>
              </w:rPr>
              <w:t>2.技术支持和服务</w:t>
            </w:r>
            <w:r>
              <w:rPr>
                <w:rFonts w:hint="eastAsia" w:cs="Times New Roman"/>
                <w:b w:val="0"/>
                <w:bCs w:val="0"/>
                <w:color w:val="auto"/>
                <w:sz w:val="21"/>
                <w:szCs w:val="21"/>
                <w:lang w:val="en-US" w:eastAsia="zh-CN"/>
              </w:rPr>
              <w:t>要求</w:t>
            </w:r>
          </w:p>
          <w:p w14:paraId="4B3EA78E">
            <w:pPr>
              <w:snapToGrid w:val="0"/>
              <w:spacing w:line="276" w:lineRule="auto"/>
              <w:rPr>
                <w:rFonts w:ascii="宋体" w:hAnsi="宋体"/>
                <w:color w:val="auto"/>
                <w:kern w:val="0"/>
                <w:szCs w:val="22"/>
              </w:rPr>
            </w:pPr>
            <w:r>
              <w:rPr>
                <w:rFonts w:hint="eastAsia" w:ascii="宋体" w:hAnsi="宋体"/>
                <w:color w:val="auto"/>
                <w:kern w:val="0"/>
                <w:szCs w:val="22"/>
                <w:lang w:val="en-US" w:eastAsia="zh-CN"/>
              </w:rPr>
              <w:t>（1）本</w:t>
            </w:r>
            <w:r>
              <w:rPr>
                <w:rFonts w:ascii="宋体" w:hAnsi="宋体"/>
                <w:color w:val="auto"/>
                <w:kern w:val="0"/>
                <w:szCs w:val="22"/>
              </w:rPr>
              <w:t>项目所提供的全部货物（含硬件、软件及服务）必须完全满足</w:t>
            </w:r>
            <w:r>
              <w:rPr>
                <w:rFonts w:hint="eastAsia" w:ascii="宋体" w:hAnsi="宋体"/>
                <w:color w:val="auto"/>
                <w:kern w:val="0"/>
                <w:szCs w:val="22"/>
                <w:lang w:val="en-US" w:eastAsia="zh-CN"/>
              </w:rPr>
              <w:t>报价</w:t>
            </w:r>
            <w:r>
              <w:rPr>
                <w:rFonts w:ascii="宋体" w:hAnsi="宋体"/>
                <w:color w:val="auto"/>
                <w:kern w:val="0"/>
                <w:szCs w:val="22"/>
              </w:rPr>
              <w:t>文件所述要求，如中标</w:t>
            </w:r>
            <w:r>
              <w:rPr>
                <w:rFonts w:hint="eastAsia" w:ascii="宋体" w:hAnsi="宋体"/>
                <w:color w:val="auto"/>
                <w:kern w:val="0"/>
                <w:szCs w:val="22"/>
                <w:lang w:eastAsia="zh-CN"/>
              </w:rPr>
              <w:t>报价人</w:t>
            </w:r>
            <w:r>
              <w:rPr>
                <w:rFonts w:ascii="宋体" w:hAnsi="宋体"/>
                <w:color w:val="auto"/>
                <w:kern w:val="0"/>
                <w:szCs w:val="22"/>
              </w:rPr>
              <w:t>在</w:t>
            </w:r>
            <w:r>
              <w:rPr>
                <w:rFonts w:hint="eastAsia" w:ascii="宋体" w:hAnsi="宋体"/>
                <w:color w:val="auto"/>
                <w:kern w:val="0"/>
                <w:szCs w:val="22"/>
                <w:lang w:eastAsia="zh-CN"/>
              </w:rPr>
              <w:t>报价</w:t>
            </w:r>
            <w:r>
              <w:rPr>
                <w:rFonts w:ascii="宋体" w:hAnsi="宋体"/>
                <w:color w:val="auto"/>
                <w:kern w:val="0"/>
                <w:szCs w:val="22"/>
              </w:rPr>
              <w:t>文件中有承诺正偏离的应按其正偏离内容执行。</w:t>
            </w:r>
          </w:p>
          <w:p w14:paraId="23051AE6">
            <w:pPr>
              <w:pStyle w:val="4"/>
              <w:rPr>
                <w:rFonts w:cs="Times New Roman"/>
                <w:sz w:val="21"/>
                <w:szCs w:val="21"/>
              </w:rPr>
            </w:pPr>
            <w:r>
              <w:rPr>
                <w:rFonts w:hint="eastAsia" w:ascii="宋体" w:hAnsi="宋体"/>
                <w:color w:val="auto"/>
                <w:kern w:val="0"/>
                <w:szCs w:val="22"/>
                <w:lang w:val="en-US" w:eastAsia="zh-CN"/>
              </w:rPr>
              <w:t>（2）</w:t>
            </w:r>
            <w:r>
              <w:rPr>
                <w:rFonts w:hint="eastAsia" w:cs="Times New Roman"/>
                <w:sz w:val="21"/>
                <w:szCs w:val="21"/>
              </w:rPr>
              <w:t>电话、线上咨询。报价人为采购人提供技术援助，解答采购人在使用中遇到的问题，及时为采购人提出解决问题的方案。提供7</w:t>
            </w:r>
            <w:r>
              <w:rPr>
                <w:rFonts w:hint="default" w:ascii="Arial" w:hAnsi="Arial" w:cs="Arial"/>
                <w:sz w:val="21"/>
                <w:szCs w:val="21"/>
              </w:rPr>
              <w:t>×</w:t>
            </w:r>
            <w:r>
              <w:rPr>
                <w:rFonts w:hint="eastAsia" w:cs="Times New Roman"/>
                <w:sz w:val="21"/>
                <w:szCs w:val="21"/>
              </w:rPr>
              <w:t>24小时售后服务，并提供售后服务电话，出现技术故障应在接到故障通知起1小时内响应，一般问题2小时内通过远程方式解决；遇到大的问题，在接到报修通知后4小时内派技术人员到达现场排除故障，确保课程正常运行；</w:t>
            </w:r>
          </w:p>
          <w:p w14:paraId="2F68AA29">
            <w:pPr>
              <w:pStyle w:val="4"/>
              <w:rPr>
                <w:rFonts w:hint="default" w:cs="Times New Roman"/>
                <w:color w:val="auto"/>
                <w:sz w:val="21"/>
                <w:szCs w:val="21"/>
                <w:lang w:val="en-US" w:eastAsia="zh-CN"/>
              </w:rPr>
            </w:pPr>
            <w:r>
              <w:rPr>
                <w:rFonts w:hint="eastAsia" w:cs="Times New Roman"/>
                <w:color w:val="auto"/>
                <w:sz w:val="21"/>
                <w:szCs w:val="21"/>
                <w:lang w:val="en-US" w:eastAsia="zh-CN"/>
              </w:rPr>
              <w:t>3.知识产权</w:t>
            </w:r>
          </w:p>
          <w:p w14:paraId="6CA2684A">
            <w:pPr>
              <w:pStyle w:val="4"/>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1</w:t>
            </w:r>
            <w:r>
              <w:rPr>
                <w:rFonts w:hint="eastAsia" w:cs="Times New Roman"/>
                <w:color w:val="auto"/>
                <w:sz w:val="21"/>
                <w:szCs w:val="21"/>
                <w:lang w:eastAsia="zh-CN"/>
              </w:rPr>
              <w:t>）</w:t>
            </w:r>
            <w:r>
              <w:rPr>
                <w:rFonts w:hint="eastAsia" w:cs="Times New Roman"/>
                <w:color w:val="auto"/>
                <w:sz w:val="21"/>
                <w:szCs w:val="21"/>
              </w:rPr>
              <w:t>本项目在交付时，所有涉及本项目的数据成果、资源、资料以及产权归属采购人。报价人未经采购人同意，不得以任何方式向第三方披露、转让和销售有关的技术成果、技术诀窍、秘密信息、技术资料和文件。除本项目工作需要之外，未得到</w:t>
            </w:r>
            <w:r>
              <w:rPr>
                <w:rFonts w:hint="eastAsia" w:cs="Times New Roman"/>
                <w:color w:val="auto"/>
                <w:sz w:val="21"/>
                <w:szCs w:val="21"/>
                <w:lang w:val="en-US" w:eastAsia="zh-CN"/>
              </w:rPr>
              <w:t>采购人</w:t>
            </w:r>
            <w:r>
              <w:rPr>
                <w:rFonts w:hint="eastAsia" w:cs="Times New Roman"/>
                <w:color w:val="auto"/>
                <w:sz w:val="21"/>
                <w:szCs w:val="21"/>
              </w:rPr>
              <w:t>的书面许可，报价人不得以任何方式商业性地利用上述资料和技术。</w:t>
            </w:r>
          </w:p>
          <w:p w14:paraId="51DE5BEE">
            <w:pPr>
              <w:pStyle w:val="4"/>
              <w:rPr>
                <w:rFonts w:hint="eastAsia" w:cs="Times New Roman"/>
                <w:color w:val="auto"/>
                <w:sz w:val="21"/>
                <w:szCs w:val="21"/>
              </w:rPr>
            </w:pPr>
            <w:r>
              <w:rPr>
                <w:rFonts w:hint="eastAsia" w:cs="Times New Roman"/>
                <w:color w:val="auto"/>
                <w:sz w:val="21"/>
                <w:szCs w:val="21"/>
                <w:lang w:eastAsia="zh-CN"/>
              </w:rPr>
              <w:t>（</w:t>
            </w:r>
            <w:r>
              <w:rPr>
                <w:rFonts w:hint="eastAsia" w:cs="Times New Roman"/>
                <w:color w:val="auto"/>
                <w:sz w:val="21"/>
                <w:szCs w:val="21"/>
                <w:lang w:val="en-US" w:eastAsia="zh-CN"/>
              </w:rPr>
              <w:t>2</w:t>
            </w:r>
            <w:r>
              <w:rPr>
                <w:rFonts w:hint="eastAsia" w:cs="Times New Roman"/>
                <w:color w:val="auto"/>
                <w:sz w:val="21"/>
                <w:szCs w:val="21"/>
                <w:lang w:eastAsia="zh-CN"/>
              </w:rPr>
              <w:t>）</w:t>
            </w:r>
            <w:r>
              <w:rPr>
                <w:rFonts w:hint="eastAsia" w:cs="Times New Roman"/>
                <w:color w:val="auto"/>
                <w:sz w:val="21"/>
                <w:szCs w:val="21"/>
              </w:rPr>
              <w:t>报价人因未经授权而实施的商业性复制行为构成违约或侵权责任造成采购人损失的，由其承但相关责任并赔偿采购人经济损失。</w:t>
            </w:r>
          </w:p>
          <w:p w14:paraId="47430781">
            <w:pPr>
              <w:snapToGrid w:val="0"/>
              <w:spacing w:line="276" w:lineRule="auto"/>
              <w:rPr>
                <w:rFonts w:hint="eastAsia" w:cs="Times New Roman"/>
                <w:color w:val="auto"/>
                <w:sz w:val="21"/>
                <w:szCs w:val="21"/>
              </w:rPr>
            </w:pPr>
            <w:r>
              <w:rPr>
                <w:rFonts w:hint="eastAsia" w:ascii="宋体" w:hAnsi="宋体"/>
                <w:color w:val="auto"/>
                <w:kern w:val="0"/>
                <w:szCs w:val="22"/>
                <w:lang w:eastAsia="zh-CN"/>
              </w:rPr>
              <w:t>（</w:t>
            </w:r>
            <w:r>
              <w:rPr>
                <w:rFonts w:hint="eastAsia" w:ascii="宋体" w:hAnsi="宋体"/>
                <w:color w:val="auto"/>
                <w:kern w:val="0"/>
                <w:szCs w:val="22"/>
                <w:lang w:val="en-US" w:eastAsia="zh-CN"/>
              </w:rPr>
              <w:t>3</w:t>
            </w:r>
            <w:r>
              <w:rPr>
                <w:rFonts w:hint="eastAsia" w:ascii="宋体" w:hAnsi="宋体"/>
                <w:color w:val="auto"/>
                <w:kern w:val="0"/>
                <w:szCs w:val="22"/>
                <w:lang w:eastAsia="zh-CN"/>
              </w:rPr>
              <w:t>）</w:t>
            </w:r>
            <w:r>
              <w:rPr>
                <w:rFonts w:ascii="宋体" w:hAnsi="宋体"/>
                <w:color w:val="auto"/>
                <w:kern w:val="0"/>
                <w:szCs w:val="22"/>
              </w:rPr>
              <w:t>中标</w:t>
            </w:r>
            <w:r>
              <w:rPr>
                <w:rFonts w:hint="eastAsia" w:ascii="宋体" w:hAnsi="宋体"/>
                <w:color w:val="auto"/>
                <w:kern w:val="0"/>
                <w:szCs w:val="22"/>
                <w:lang w:eastAsia="zh-CN"/>
              </w:rPr>
              <w:t>报价人</w:t>
            </w:r>
            <w:r>
              <w:rPr>
                <w:rFonts w:ascii="宋体" w:hAnsi="宋体"/>
                <w:color w:val="auto"/>
                <w:kern w:val="0"/>
                <w:szCs w:val="22"/>
              </w:rPr>
              <w:t>应保证针对本项目的货物（含硬件、软件及服务）涉及到的知识产权和所提供的相关技术资料是合法取得，并享有完整的知识产权，不会因为采购人的使用而被责令停止使用、追偿或要求赔偿损失，如出现此情况，一切经济和法律责任均由</w:t>
            </w:r>
            <w:r>
              <w:rPr>
                <w:rFonts w:hint="eastAsia" w:ascii="宋体" w:hAnsi="宋体"/>
                <w:color w:val="auto"/>
                <w:kern w:val="0"/>
                <w:szCs w:val="22"/>
                <w:lang w:eastAsia="zh-CN"/>
              </w:rPr>
              <w:t>报价</w:t>
            </w:r>
            <w:r>
              <w:rPr>
                <w:rFonts w:ascii="宋体" w:hAnsi="宋体"/>
                <w:color w:val="auto"/>
                <w:kern w:val="0"/>
                <w:szCs w:val="22"/>
              </w:rPr>
              <w:t>人承担。</w:t>
            </w:r>
          </w:p>
          <w:p w14:paraId="25C37692">
            <w:pPr>
              <w:widowControl/>
              <w:numPr>
                <w:ilvl w:val="0"/>
                <w:numId w:val="0"/>
              </w:numPr>
              <w:adjustRightInd w:val="0"/>
              <w:snapToGrid w:val="0"/>
              <w:spacing w:line="520" w:lineRule="exact"/>
              <w:jc w:val="left"/>
              <w:rPr>
                <w:rFonts w:hint="eastAsia" w:ascii="Arial" w:hAnsi="Arial" w:eastAsia="宋体" w:cs="Arial"/>
                <w:b w:val="0"/>
                <w:bCs w:val="0"/>
                <w:color w:val="auto"/>
                <w:kern w:val="0"/>
                <w:sz w:val="21"/>
                <w:szCs w:val="21"/>
                <w:lang w:val="en-US" w:eastAsia="zh-CN"/>
              </w:rPr>
            </w:pPr>
            <w:r>
              <w:rPr>
                <w:rFonts w:hint="eastAsia" w:ascii="Arial" w:hAnsi="Arial" w:eastAsia="宋体" w:cs="Arial"/>
                <w:b w:val="0"/>
                <w:bCs w:val="0"/>
                <w:color w:val="auto"/>
                <w:kern w:val="0"/>
                <w:sz w:val="21"/>
                <w:szCs w:val="21"/>
                <w:lang w:val="en-US" w:eastAsia="zh-CN"/>
              </w:rPr>
              <w:t>4.</w:t>
            </w:r>
            <w:r>
              <w:rPr>
                <w:rFonts w:ascii="Arial" w:hAnsi="Arial" w:eastAsia="宋体" w:cs="Arial"/>
                <w:b w:val="0"/>
                <w:bCs w:val="0"/>
                <w:color w:val="auto"/>
                <w:kern w:val="0"/>
                <w:sz w:val="21"/>
                <w:szCs w:val="21"/>
              </w:rPr>
              <w:t>付款</w:t>
            </w:r>
            <w:r>
              <w:rPr>
                <w:rFonts w:hint="eastAsia" w:ascii="Arial" w:hAnsi="Arial" w:eastAsia="宋体" w:cs="Arial"/>
                <w:b w:val="0"/>
                <w:bCs w:val="0"/>
                <w:color w:val="auto"/>
                <w:kern w:val="0"/>
                <w:sz w:val="21"/>
                <w:szCs w:val="21"/>
                <w:lang w:val="en-US" w:eastAsia="zh-CN"/>
              </w:rPr>
              <w:t>要求</w:t>
            </w:r>
          </w:p>
          <w:p w14:paraId="3BFA6063">
            <w:pPr>
              <w:widowControl/>
              <w:numPr>
                <w:ilvl w:val="0"/>
                <w:numId w:val="0"/>
              </w:numPr>
              <w:adjustRightInd w:val="0"/>
              <w:snapToGrid w:val="0"/>
              <w:spacing w:line="360" w:lineRule="auto"/>
              <w:jc w:val="left"/>
              <w:rPr>
                <w:rFonts w:ascii="Arial" w:hAnsi="Arial" w:eastAsia="宋体" w:cs="Arial"/>
                <w:color w:val="auto"/>
                <w:kern w:val="0"/>
                <w:sz w:val="21"/>
                <w:szCs w:val="21"/>
              </w:rPr>
            </w:pPr>
            <w:r>
              <w:rPr>
                <w:rFonts w:ascii="Arial" w:hAnsi="Arial" w:eastAsia="宋体" w:cs="Arial"/>
                <w:color w:val="auto"/>
                <w:kern w:val="0"/>
                <w:sz w:val="21"/>
                <w:szCs w:val="21"/>
              </w:rPr>
              <w:t>本项目无预付款，合同中所有货物全部安装调试完毕验收合格交付给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使用后，被选中的</w:t>
            </w:r>
            <w:r>
              <w:rPr>
                <w:rFonts w:hint="eastAsia" w:ascii="Arial" w:hAnsi="Arial" w:eastAsia="宋体" w:cs="Arial"/>
                <w:color w:val="auto"/>
                <w:kern w:val="0"/>
                <w:sz w:val="21"/>
                <w:szCs w:val="21"/>
              </w:rPr>
              <w:t>报价</w:t>
            </w:r>
            <w:r>
              <w:rPr>
                <w:rFonts w:ascii="Arial" w:hAnsi="Arial" w:eastAsia="宋体" w:cs="Arial"/>
                <w:color w:val="auto"/>
                <w:kern w:val="0"/>
                <w:sz w:val="21"/>
                <w:szCs w:val="21"/>
              </w:rPr>
              <w:t>人开具</w:t>
            </w:r>
            <w:r>
              <w:rPr>
                <w:rFonts w:hint="eastAsia" w:ascii="Arial" w:hAnsi="Arial" w:eastAsia="宋体" w:cs="Arial"/>
                <w:color w:val="auto"/>
                <w:kern w:val="0"/>
                <w:sz w:val="21"/>
                <w:szCs w:val="21"/>
              </w:rPr>
              <w:t>全额增值税专用发票</w:t>
            </w:r>
            <w:r>
              <w:rPr>
                <w:rFonts w:ascii="Arial" w:hAnsi="Arial" w:eastAsia="宋体" w:cs="Arial"/>
                <w:color w:val="auto"/>
                <w:kern w:val="0"/>
                <w:sz w:val="21"/>
                <w:szCs w:val="21"/>
              </w:rPr>
              <w:t>给</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w:t>
            </w:r>
            <w:r>
              <w:rPr>
                <w:rFonts w:hint="eastAsia" w:ascii="Arial" w:hAnsi="Arial" w:eastAsia="宋体" w:cs="Arial"/>
                <w:color w:val="auto"/>
                <w:kern w:val="0"/>
                <w:sz w:val="21"/>
                <w:szCs w:val="21"/>
              </w:rPr>
              <w:t>采购人</w:t>
            </w:r>
            <w:r>
              <w:rPr>
                <w:rFonts w:ascii="Arial" w:hAnsi="Arial" w:eastAsia="宋体" w:cs="Arial"/>
                <w:color w:val="auto"/>
                <w:kern w:val="0"/>
                <w:sz w:val="21"/>
                <w:szCs w:val="21"/>
              </w:rPr>
              <w:t>收到发票后</w:t>
            </w:r>
            <w:r>
              <w:rPr>
                <w:rFonts w:hint="eastAsia" w:ascii="Arial" w:hAnsi="Arial" w:eastAsia="宋体" w:cs="Arial"/>
                <w:b/>
                <w:color w:val="auto"/>
                <w:kern w:val="0"/>
                <w:sz w:val="21"/>
                <w:szCs w:val="21"/>
                <w:u w:val="single"/>
              </w:rPr>
              <w:t xml:space="preserve"> </w:t>
            </w:r>
            <w:r>
              <w:rPr>
                <w:rFonts w:hint="eastAsia" w:ascii="Arial" w:hAnsi="Arial" w:eastAsia="宋体" w:cs="Arial"/>
                <w:b/>
                <w:color w:val="auto"/>
                <w:kern w:val="0"/>
                <w:sz w:val="21"/>
                <w:szCs w:val="21"/>
                <w:u w:val="single"/>
                <w:lang w:val="en-US" w:eastAsia="zh-CN"/>
              </w:rPr>
              <w:t>20</w:t>
            </w:r>
            <w:r>
              <w:rPr>
                <w:rFonts w:hint="eastAsia" w:ascii="Arial" w:hAnsi="Arial" w:eastAsia="宋体" w:cs="Arial"/>
                <w:b/>
                <w:color w:val="auto"/>
                <w:kern w:val="0"/>
                <w:sz w:val="21"/>
                <w:szCs w:val="21"/>
                <w:u w:val="single"/>
              </w:rPr>
              <w:t xml:space="preserve"> </w:t>
            </w:r>
            <w:r>
              <w:rPr>
                <w:rFonts w:hint="eastAsia" w:ascii="Arial" w:hAnsi="Arial" w:eastAsia="宋体" w:cs="Arial"/>
                <w:color w:val="auto"/>
                <w:kern w:val="0"/>
                <w:sz w:val="21"/>
                <w:szCs w:val="21"/>
              </w:rPr>
              <w:t>个工作日</w:t>
            </w:r>
            <w:r>
              <w:rPr>
                <w:rFonts w:ascii="Arial" w:hAnsi="Arial" w:eastAsia="宋体" w:cs="Arial"/>
                <w:color w:val="auto"/>
                <w:kern w:val="0"/>
                <w:sz w:val="21"/>
                <w:szCs w:val="21"/>
              </w:rPr>
              <w:t>内</w:t>
            </w:r>
            <w:r>
              <w:rPr>
                <w:rFonts w:hint="eastAsia" w:ascii="Arial" w:hAnsi="Arial" w:eastAsia="宋体" w:cs="Arial"/>
                <w:color w:val="auto"/>
                <w:kern w:val="0"/>
                <w:sz w:val="21"/>
                <w:szCs w:val="21"/>
              </w:rPr>
              <w:t>办理</w:t>
            </w:r>
            <w:r>
              <w:rPr>
                <w:rFonts w:ascii="Arial" w:hAnsi="Arial" w:eastAsia="宋体" w:cs="Arial"/>
                <w:color w:val="auto"/>
                <w:kern w:val="0"/>
                <w:sz w:val="21"/>
                <w:szCs w:val="21"/>
              </w:rPr>
              <w:t>支付手续</w:t>
            </w:r>
            <w:r>
              <w:rPr>
                <w:rFonts w:cs="Arial" w:asciiTheme="majorEastAsia" w:hAnsiTheme="majorEastAsia" w:eastAsiaTheme="majorEastAsia"/>
                <w:color w:val="auto"/>
                <w:kern w:val="0"/>
                <w:sz w:val="21"/>
                <w:szCs w:val="21"/>
              </w:rPr>
              <w:t>。</w:t>
            </w:r>
            <w:r>
              <w:rPr>
                <w:rFonts w:hint="eastAsia" w:cs="Arial" w:asciiTheme="majorEastAsia" w:hAnsiTheme="majorEastAsia" w:eastAsiaTheme="majorEastAsia"/>
                <w:color w:val="auto"/>
                <w:kern w:val="0"/>
                <w:sz w:val="21"/>
                <w:szCs w:val="21"/>
              </w:rPr>
              <w:t>如因采购人使用的是财政资金，合同规定的付款时间为采购人向政府采购支付部门提出办理财政支付申请手续的时间（不含政府财政支付部门审核的时间），采购人在规定时间内提出支付申请手续后即视为采购人已经按期支付。资金到账时间以柳州市财政部门资金审批进度为准，若有其它特殊情况，由双方共同协商。</w:t>
            </w:r>
          </w:p>
          <w:p w14:paraId="04BB61FD">
            <w:pPr>
              <w:pStyle w:val="4"/>
              <w:spacing w:line="360" w:lineRule="auto"/>
              <w:rPr>
                <w:rFonts w:hint="eastAsia" w:cs="Times New Roman"/>
                <w:b w:val="0"/>
                <w:bCs w:val="0"/>
                <w:color w:val="auto"/>
                <w:sz w:val="21"/>
                <w:szCs w:val="21"/>
                <w:lang w:val="en-US" w:eastAsia="zh-CN"/>
              </w:rPr>
            </w:pPr>
            <w:r>
              <w:rPr>
                <w:rFonts w:hint="eastAsia" w:ascii="Arial" w:hAnsi="Arial" w:eastAsia="宋体" w:cs="Arial"/>
                <w:b w:val="0"/>
                <w:bCs w:val="0"/>
                <w:color w:val="auto"/>
                <w:kern w:val="0"/>
                <w:sz w:val="21"/>
                <w:szCs w:val="21"/>
                <w:lang w:val="en-US" w:eastAsia="zh-CN"/>
              </w:rPr>
              <w:t>5.</w:t>
            </w:r>
            <w:r>
              <w:rPr>
                <w:rFonts w:hint="eastAsia" w:cs="Times New Roman"/>
                <w:b w:val="0"/>
                <w:bCs w:val="0"/>
                <w:color w:val="auto"/>
                <w:sz w:val="21"/>
                <w:szCs w:val="21"/>
                <w:lang w:val="en-US" w:eastAsia="zh-CN"/>
              </w:rPr>
              <w:t>验收要求</w:t>
            </w:r>
          </w:p>
          <w:p w14:paraId="13D56699">
            <w:pPr>
              <w:pStyle w:val="4"/>
              <w:rPr>
                <w:rFonts w:hint="eastAsia" w:cs="Times New Roman"/>
                <w:color w:val="auto"/>
                <w:sz w:val="21"/>
                <w:szCs w:val="21"/>
                <w:lang w:val="en-US" w:eastAsia="zh-CN"/>
              </w:rPr>
            </w:pPr>
            <w:r>
              <w:rPr>
                <w:rFonts w:hint="eastAsia" w:cs="Times New Roman"/>
                <w:color w:val="auto"/>
                <w:sz w:val="21"/>
                <w:szCs w:val="21"/>
                <w:lang w:val="en-US" w:eastAsia="zh-CN"/>
              </w:rPr>
              <w:t>（1）报价人提供的项目实施方案及售后服务承诺内容在合同实施阶段必须严格执行。报价人应认真对待方案和承诺内容，确保其真实性和可操作性，否则将承担相应的法律责任和违约后果。交付验收标准依次序对照适用标准为：①符合中华人民共和国国家安全质量标准、环保标准或行业标准；②符合采购文件和应标文件承诺中采购人认可的合理最佳配置、参数及各项要求；③货物符合国家官方合格标准。</w:t>
            </w:r>
          </w:p>
          <w:p w14:paraId="244DC70E">
            <w:pPr>
              <w:pStyle w:val="4"/>
              <w:rPr>
                <w:rFonts w:hint="eastAsia" w:cs="Times New Roman"/>
                <w:color w:val="auto"/>
                <w:sz w:val="21"/>
                <w:szCs w:val="21"/>
                <w:lang w:val="en-US" w:eastAsia="zh-CN"/>
              </w:rPr>
            </w:pPr>
            <w:r>
              <w:rPr>
                <w:rFonts w:hint="eastAsia" w:cs="Times New Roman"/>
                <w:color w:val="auto"/>
                <w:sz w:val="21"/>
                <w:szCs w:val="21"/>
                <w:lang w:val="en-US" w:eastAsia="zh-CN"/>
              </w:rPr>
              <w:t>（2）中标报价人须确保货物为原制造商制造（或原厂组装）的全新产品，，无侵权行为、表面无划损、无任何缺陷隐患，在中国境内可依常规安全合法使用。</w:t>
            </w:r>
          </w:p>
          <w:p w14:paraId="055663E2">
            <w:pPr>
              <w:pStyle w:val="4"/>
              <w:rPr>
                <w:rFonts w:hint="eastAsia" w:cs="Times New Roman"/>
                <w:color w:val="auto"/>
                <w:sz w:val="21"/>
                <w:szCs w:val="21"/>
                <w:lang w:val="en-US" w:eastAsia="zh-CN"/>
              </w:rPr>
            </w:pPr>
            <w:r>
              <w:rPr>
                <w:rFonts w:hint="eastAsia" w:cs="Times New Roman"/>
                <w:color w:val="auto"/>
                <w:sz w:val="21"/>
                <w:szCs w:val="21"/>
                <w:lang w:val="en-US" w:eastAsia="zh-CN"/>
              </w:rPr>
              <w:t>（3）供货时中标报价人应将关键货物的用户手册、保修手册、有关单证资料及配备件等交付给采购人，使用操作及安全须知等重要资料应附有中文说明。</w:t>
            </w:r>
          </w:p>
          <w:p w14:paraId="6B6B92AD">
            <w:pPr>
              <w:pStyle w:val="4"/>
              <w:rPr>
                <w:rFonts w:hint="eastAsia" w:cs="Times New Roman"/>
                <w:color w:val="auto"/>
                <w:sz w:val="21"/>
                <w:szCs w:val="21"/>
                <w:lang w:val="en-US" w:eastAsia="zh-CN"/>
              </w:rPr>
            </w:pPr>
            <w:r>
              <w:rPr>
                <w:rFonts w:hint="eastAsia" w:cs="Times New Roman"/>
                <w:color w:val="auto"/>
                <w:sz w:val="21"/>
                <w:szCs w:val="21"/>
                <w:lang w:val="en-US" w:eastAsia="zh-CN"/>
              </w:rPr>
              <w:t>（4）采购人组成验收小组按国家有关规定、规范进行验收，必要时邀请相关的专业人员或机构参与验收。验收时报价人必须有授权代表在场并在验收报告上签字，如正式验收时报价人授权代表未到场参加验收则视为报价人对验收过程及结果无异议。因货物质量问题发生争议时，由本地质量技术监督部门鉴定或委托具备资质的第三方机构鉴定。鉴定费（含运行产生全部费用）由中标报价人承担。</w:t>
            </w:r>
          </w:p>
          <w:p w14:paraId="4475DC0F">
            <w:pPr>
              <w:pStyle w:val="4"/>
              <w:rPr>
                <w:rFonts w:hint="eastAsia" w:cs="Times New Roman"/>
                <w:color w:val="auto"/>
                <w:sz w:val="21"/>
                <w:szCs w:val="21"/>
                <w:lang w:val="en-US" w:eastAsia="zh-CN"/>
              </w:rPr>
            </w:pPr>
            <w:r>
              <w:rPr>
                <w:rFonts w:hint="eastAsia" w:cs="Times New Roman"/>
                <w:color w:val="auto"/>
                <w:sz w:val="21"/>
                <w:szCs w:val="21"/>
                <w:lang w:val="en-US" w:eastAsia="zh-CN"/>
              </w:rPr>
              <w:t>（5）中标报价人必须依照采购文件的要求和应标文件的承诺，将设备、系统安装并调试至正常运行的最佳状态，并完成采购人的人员培训方可申请采购人正式验收。</w:t>
            </w:r>
          </w:p>
          <w:p w14:paraId="252D0976">
            <w:pPr>
              <w:pStyle w:val="4"/>
              <w:rPr>
                <w:rFonts w:hint="eastAsia" w:cs="Times New Roman"/>
                <w:color w:val="auto"/>
                <w:sz w:val="21"/>
                <w:szCs w:val="21"/>
                <w:lang w:val="en-US" w:eastAsia="zh-CN"/>
              </w:rPr>
            </w:pPr>
            <w:r>
              <w:rPr>
                <w:rFonts w:hint="eastAsia" w:cs="Times New Roman"/>
                <w:color w:val="auto"/>
                <w:sz w:val="21"/>
                <w:szCs w:val="21"/>
                <w:lang w:val="en-US" w:eastAsia="zh-CN"/>
              </w:rPr>
              <w:t>（6）采购人有权委托第三方进行履约验收，履约验收费用（含运行耗材、验收专家费等全部费用）由中标报价人支付。报价人在报价时自行考虑。</w:t>
            </w:r>
          </w:p>
          <w:p w14:paraId="748D2C20">
            <w:pPr>
              <w:snapToGrid w:val="0"/>
              <w:spacing w:line="276" w:lineRule="auto"/>
              <w:rPr>
                <w:rFonts w:hint="eastAsia" w:cs="Times New Roman"/>
                <w:color w:val="auto"/>
                <w:sz w:val="21"/>
                <w:szCs w:val="21"/>
                <w:lang w:val="en-US" w:eastAsia="zh-CN"/>
              </w:rPr>
            </w:pPr>
            <w:r>
              <w:rPr>
                <w:rFonts w:hint="eastAsia" w:cs="Times New Roman"/>
                <w:color w:val="auto"/>
                <w:sz w:val="21"/>
                <w:szCs w:val="21"/>
                <w:lang w:val="en-US" w:eastAsia="zh-CN"/>
              </w:rPr>
              <w:t>（7）中标</w:t>
            </w:r>
            <w:r>
              <w:rPr>
                <w:rFonts w:hint="eastAsia" w:ascii="宋体" w:hAnsi="宋体"/>
                <w:kern w:val="0"/>
                <w:szCs w:val="22"/>
                <w:lang w:val="en-US" w:eastAsia="zh-CN"/>
              </w:rPr>
              <w:t>报价人</w:t>
            </w:r>
            <w:r>
              <w:rPr>
                <w:rFonts w:ascii="宋体" w:hAnsi="宋体"/>
                <w:kern w:val="0"/>
                <w:szCs w:val="22"/>
              </w:rPr>
              <w:t>完成安装调试后，采购人可以进行累计运行时间不超过72小时的试运行，以确认所供货物（含硬件、软件及服务）功能参数、兼容性及稳定性符合标准达到初验条件，在试运行期间出现问题</w:t>
            </w:r>
            <w:r>
              <w:rPr>
                <w:rFonts w:hint="eastAsia" w:cs="Times New Roman"/>
                <w:color w:val="auto"/>
                <w:sz w:val="21"/>
                <w:szCs w:val="21"/>
                <w:lang w:val="en-US" w:eastAsia="zh-CN"/>
              </w:rPr>
              <w:t>中标</w:t>
            </w:r>
            <w:r>
              <w:rPr>
                <w:rFonts w:hint="eastAsia" w:ascii="宋体" w:hAnsi="宋体"/>
                <w:kern w:val="0"/>
                <w:szCs w:val="22"/>
                <w:lang w:val="en-US" w:eastAsia="zh-CN"/>
              </w:rPr>
              <w:t>报价人</w:t>
            </w:r>
            <w:r>
              <w:rPr>
                <w:rFonts w:ascii="宋体" w:hAnsi="宋体"/>
                <w:kern w:val="0"/>
                <w:szCs w:val="22"/>
              </w:rPr>
              <w:t>应在接到采购人书面反馈后三日内解决，在解决问题前此项目仍视为尚未完成安装调试。如造成最终验收合格交付时间超过合同约定的按合同相关条款执行。</w:t>
            </w:r>
          </w:p>
          <w:p w14:paraId="011F8ACB">
            <w:pPr>
              <w:pStyle w:val="4"/>
              <w:rPr>
                <w:rFonts w:asciiTheme="minorEastAsia" w:hAnsiTheme="minorEastAsia"/>
                <w:kern w:val="0"/>
                <w:sz w:val="24"/>
                <w:szCs w:val="24"/>
              </w:rPr>
            </w:pPr>
            <w:r>
              <w:rPr>
                <w:rFonts w:hint="eastAsia" w:cs="Times New Roman"/>
                <w:color w:val="auto"/>
                <w:sz w:val="21"/>
                <w:szCs w:val="21"/>
                <w:lang w:val="en-US" w:eastAsia="zh-CN"/>
              </w:rPr>
              <w:t>如果验收时中标报价人所提供设备达不到采购项目的技术需求，在整改期限20日内中标报价人仍无法提供满足项目技术要求的设备，采购人可以终止项目，中标报价人须承担相应违约责任。</w:t>
            </w:r>
          </w:p>
        </w:tc>
      </w:tr>
    </w:tbl>
    <w:p w14:paraId="43382A7B">
      <w:pPr>
        <w:pStyle w:val="4"/>
      </w:pPr>
    </w:p>
    <w:p w14:paraId="5145EE6B">
      <w:pPr>
        <w:widowControl/>
        <w:adjustRightInd w:val="0"/>
        <w:snapToGrid w:val="0"/>
        <w:spacing w:line="360" w:lineRule="auto"/>
        <w:jc w:val="left"/>
        <w:rPr>
          <w:rFonts w:ascii="Arial" w:hAnsi="Arial" w:eastAsia="宋体" w:cs="Arial"/>
          <w:color w:val="000000"/>
          <w:kern w:val="0"/>
          <w:sz w:val="24"/>
          <w:szCs w:val="24"/>
        </w:rPr>
      </w:pPr>
      <w:r>
        <w:rPr>
          <w:rFonts w:hint="eastAsia" w:ascii="Arial" w:hAnsi="Arial" w:eastAsia="宋体" w:cs="Arial"/>
          <w:color w:val="000000"/>
          <w:kern w:val="0"/>
          <w:sz w:val="24"/>
          <w:szCs w:val="24"/>
        </w:rPr>
        <w:t>四、</w:t>
      </w:r>
      <w:r>
        <w:rPr>
          <w:rFonts w:ascii="Arial" w:hAnsi="Arial" w:eastAsia="宋体" w:cs="Arial"/>
          <w:color w:val="000000"/>
          <w:kern w:val="0"/>
          <w:sz w:val="24"/>
          <w:szCs w:val="24"/>
        </w:rPr>
        <w:t>报价人须知：（以下要求报价</w:t>
      </w:r>
      <w:r>
        <w:rPr>
          <w:rFonts w:hint="eastAsia" w:ascii="Arial" w:hAnsi="Arial" w:eastAsia="宋体" w:cs="Arial"/>
          <w:color w:val="000000"/>
          <w:kern w:val="0"/>
          <w:sz w:val="24"/>
          <w:szCs w:val="24"/>
          <w:lang w:val="en-US" w:eastAsia="zh-CN"/>
        </w:rPr>
        <w:t>人</w:t>
      </w:r>
      <w:r>
        <w:rPr>
          <w:rFonts w:ascii="Arial" w:hAnsi="Arial" w:eastAsia="宋体" w:cs="Arial"/>
          <w:color w:val="000000"/>
          <w:kern w:val="0"/>
          <w:sz w:val="24"/>
          <w:szCs w:val="24"/>
        </w:rPr>
        <w:t>必须满足否则视为无效）</w:t>
      </w:r>
    </w:p>
    <w:p w14:paraId="203B9893">
      <w:pPr>
        <w:widowControl/>
        <w:adjustRightInd w:val="0"/>
        <w:snapToGrid w:val="0"/>
        <w:spacing w:line="520" w:lineRule="exact"/>
        <w:jc w:val="left"/>
        <w:rPr>
          <w:rFonts w:hint="eastAsia" w:asciiTheme="majorEastAsia" w:hAnsiTheme="majorEastAsia" w:eastAsiaTheme="majorEastAsia" w:cstheme="majorEastAsia"/>
          <w:b/>
          <w:color w:val="auto"/>
          <w:szCs w:val="28"/>
          <w:highlight w:val="none"/>
        </w:rPr>
      </w:pPr>
      <w:r>
        <w:rPr>
          <w:rFonts w:hint="eastAsia" w:asciiTheme="majorEastAsia" w:hAnsiTheme="majorEastAsia" w:eastAsiaTheme="majorEastAsia" w:cstheme="majorEastAsia"/>
          <w:kern w:val="0"/>
          <w:sz w:val="24"/>
          <w:szCs w:val="28"/>
        </w:rPr>
        <w:t>1.</w:t>
      </w:r>
      <w:r>
        <w:rPr>
          <w:rFonts w:hint="eastAsia" w:asciiTheme="majorEastAsia" w:hAnsiTheme="majorEastAsia" w:eastAsiaTheme="majorEastAsia" w:cstheme="majorEastAsia"/>
        </w:rPr>
        <w:t xml:space="preserve"> </w:t>
      </w:r>
      <w:r>
        <w:rPr>
          <w:rFonts w:hint="eastAsia" w:asciiTheme="majorEastAsia" w:hAnsiTheme="majorEastAsia" w:eastAsiaTheme="majorEastAsia" w:cstheme="majorEastAsia"/>
          <w:b/>
          <w:color w:val="auto"/>
          <w:szCs w:val="28"/>
          <w:highlight w:val="none"/>
        </w:rPr>
        <w:t>资格证明文件</w:t>
      </w:r>
    </w:p>
    <w:p w14:paraId="273B053A">
      <w:pPr>
        <w:widowControl/>
        <w:adjustRightInd w:val="0"/>
        <w:snapToGrid w:val="0"/>
        <w:spacing w:line="520" w:lineRule="exact"/>
        <w:jc w:val="left"/>
        <w:rPr>
          <w:rFonts w:hint="eastAsia" w:asciiTheme="majorEastAsia" w:hAnsiTheme="majorEastAsia" w:eastAsiaTheme="majorEastAsia" w:cstheme="majorEastAsia"/>
          <w:color w:val="auto"/>
          <w:sz w:val="24"/>
          <w:szCs w:val="36"/>
          <w:highlight w:val="none"/>
        </w:rPr>
      </w:pP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lang w:val="en-US" w:eastAsia="zh-CN"/>
        </w:rPr>
        <w:t>1</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国内注册（指按国家工商管理有关规定要求注册的），具有合法的主体资格证明复印件（如营业执照、事业单位法人证书、个体工商户营业执照）的</w:t>
      </w:r>
      <w:r>
        <w:rPr>
          <w:rFonts w:hint="eastAsia" w:asciiTheme="majorEastAsia" w:hAnsiTheme="majorEastAsia" w:eastAsiaTheme="majorEastAsia" w:cstheme="majorEastAsia"/>
          <w:kern w:val="0"/>
          <w:sz w:val="24"/>
          <w:szCs w:val="28"/>
          <w:lang w:val="en-US" w:eastAsia="zh-CN"/>
        </w:rPr>
        <w:t>报价人；</w:t>
      </w:r>
      <w:r>
        <w:rPr>
          <w:rFonts w:hint="eastAsia" w:asciiTheme="majorEastAsia" w:hAnsiTheme="majorEastAsia" w:eastAsiaTheme="majorEastAsia" w:cstheme="majorEastAsia"/>
          <w:color w:val="auto"/>
          <w:sz w:val="24"/>
          <w:szCs w:val="36"/>
          <w:highlight w:val="none"/>
        </w:rPr>
        <w:t>（</w:t>
      </w:r>
      <w:r>
        <w:rPr>
          <w:rFonts w:hint="eastAsia" w:asciiTheme="majorEastAsia" w:hAnsiTheme="majorEastAsia" w:eastAsiaTheme="majorEastAsia" w:cstheme="majorEastAsia"/>
          <w:b/>
          <w:color w:val="auto"/>
          <w:sz w:val="24"/>
          <w:szCs w:val="36"/>
          <w:highlight w:val="none"/>
        </w:rPr>
        <w:t>必须提供，否则响应文件按无效响应处理</w:t>
      </w:r>
      <w:r>
        <w:rPr>
          <w:rFonts w:hint="eastAsia" w:asciiTheme="majorEastAsia" w:hAnsiTheme="majorEastAsia" w:eastAsiaTheme="majorEastAsia" w:cstheme="majorEastAsia"/>
          <w:color w:val="auto"/>
          <w:sz w:val="24"/>
          <w:szCs w:val="36"/>
          <w:highlight w:val="none"/>
        </w:rPr>
        <w:t>）</w:t>
      </w:r>
    </w:p>
    <w:p w14:paraId="30AB27A5">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声明（格式后附）；（</w:t>
      </w:r>
      <w:r>
        <w:rPr>
          <w:rFonts w:hint="eastAsia" w:asciiTheme="majorEastAsia" w:hAnsiTheme="majorEastAsia" w:eastAsiaTheme="majorEastAsia" w:cstheme="majorEastAsia"/>
          <w:b/>
          <w:color w:val="auto"/>
          <w:sz w:val="24"/>
          <w:szCs w:val="24"/>
          <w:highlight w:val="none"/>
        </w:rPr>
        <w:t>必须提供，否则响应文件按无效响应处理</w:t>
      </w:r>
      <w:r>
        <w:rPr>
          <w:rFonts w:hint="eastAsia" w:asciiTheme="majorEastAsia" w:hAnsiTheme="majorEastAsia" w:eastAsiaTheme="majorEastAsia" w:cstheme="majorEastAsia"/>
          <w:color w:val="auto"/>
          <w:sz w:val="24"/>
          <w:szCs w:val="24"/>
          <w:highlight w:val="none"/>
        </w:rPr>
        <w:t>）</w:t>
      </w:r>
    </w:p>
    <w:p w14:paraId="4C3D134A">
      <w:pPr>
        <w:ind w:left="0" w:leftChars="0" w:firstLine="0" w:firstLineChars="0"/>
        <w:rPr>
          <w:rFonts w:hint="eastAsia" w:asciiTheme="majorEastAsia" w:hAnsiTheme="majorEastAsia" w:eastAsiaTheme="majorEastAsia" w:cstheme="majorEastAsia"/>
          <w:kern w:val="0"/>
          <w:sz w:val="24"/>
          <w:szCs w:val="24"/>
          <w:lang w:val="en-US" w:eastAsia="zh-CN"/>
        </w:rPr>
      </w:pPr>
      <w:r>
        <w:rPr>
          <w:rFonts w:hint="eastAsia" w:asciiTheme="majorEastAsia" w:hAnsiTheme="majorEastAsia" w:eastAsiaTheme="majorEastAsia" w:cstheme="majorEastAsia"/>
          <w:kern w:val="0"/>
          <w:sz w:val="24"/>
          <w:szCs w:val="24"/>
          <w:lang w:val="en-US" w:eastAsia="zh-CN"/>
        </w:rPr>
        <w:t>注：</w:t>
      </w:r>
    </w:p>
    <w:p w14:paraId="0B398646">
      <w:pPr>
        <w:ind w:left="0" w:leftChars="0" w:firstLine="0" w:firstLineChars="0"/>
        <w:rPr>
          <w:rFonts w:hint="eastAsia" w:asciiTheme="majorEastAsia" w:hAnsiTheme="majorEastAsia" w:eastAsiaTheme="majorEastAsia" w:cstheme="majorEastAsia"/>
          <w:b/>
          <w:color w:val="auto"/>
          <w:sz w:val="21"/>
          <w:szCs w:val="21"/>
          <w:highlight w:val="none"/>
        </w:rPr>
      </w:pPr>
      <w:r>
        <w:rPr>
          <w:rFonts w:hint="eastAsia" w:asciiTheme="majorEastAsia" w:hAnsiTheme="majorEastAsia" w:eastAsiaTheme="majorEastAsia" w:cstheme="majorEastAsia"/>
          <w:b/>
          <w:color w:val="auto"/>
          <w:sz w:val="21"/>
          <w:szCs w:val="21"/>
          <w:highlight w:val="none"/>
        </w:rPr>
        <w:t>1.以上标明“必须提供”的材料属于复印件的，必须加盖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w:t>
      </w:r>
      <w:r>
        <w:rPr>
          <w:rFonts w:hint="eastAsia" w:asciiTheme="majorEastAsia" w:hAnsiTheme="majorEastAsia" w:eastAsiaTheme="majorEastAsia" w:cstheme="majorEastAsia"/>
          <w:b/>
          <w:color w:val="auto"/>
          <w:sz w:val="21"/>
          <w:szCs w:val="21"/>
          <w:highlight w:val="none"/>
          <w:lang w:val="en-US" w:eastAsia="zh-CN"/>
        </w:rPr>
        <w:t>报价</w:t>
      </w:r>
      <w:r>
        <w:rPr>
          <w:rFonts w:hint="eastAsia" w:asciiTheme="majorEastAsia" w:hAnsiTheme="majorEastAsia" w:eastAsiaTheme="majorEastAsia" w:cstheme="majorEastAsia"/>
          <w:b/>
          <w:color w:val="auto"/>
          <w:sz w:val="21"/>
          <w:szCs w:val="21"/>
          <w:highlight w:val="none"/>
        </w:rPr>
        <w:t>文件按无效响应处理。</w:t>
      </w:r>
    </w:p>
    <w:p w14:paraId="7B3475CE">
      <w:pPr>
        <w:ind w:left="0" w:leftChars="0" w:firstLine="0" w:firstLineChars="0"/>
        <w:rPr>
          <w:rFonts w:hint="eastAsia" w:asciiTheme="majorEastAsia" w:hAnsiTheme="majorEastAsia" w:eastAsiaTheme="majorEastAsia" w:cstheme="majorEastAsia"/>
          <w:kern w:val="0"/>
          <w:sz w:val="21"/>
          <w:szCs w:val="22"/>
        </w:rPr>
      </w:pPr>
      <w:r>
        <w:rPr>
          <w:rFonts w:hint="eastAsia" w:asciiTheme="majorEastAsia" w:hAnsiTheme="majorEastAsia" w:eastAsiaTheme="majorEastAsia" w:cstheme="majorEastAsia"/>
          <w:b/>
          <w:color w:val="auto"/>
          <w:sz w:val="21"/>
          <w:szCs w:val="21"/>
          <w:highlight w:val="none"/>
        </w:rPr>
        <w:t>2.</w:t>
      </w:r>
      <w:r>
        <w:rPr>
          <w:rFonts w:hint="eastAsia" w:asciiTheme="majorEastAsia" w:hAnsiTheme="majorEastAsia" w:eastAsiaTheme="majorEastAsia" w:cstheme="majorEastAsia"/>
          <w:b/>
          <w:color w:val="auto"/>
          <w:sz w:val="21"/>
          <w:szCs w:val="21"/>
          <w:highlight w:val="none"/>
          <w:lang w:val="en-US" w:eastAsia="zh-CN"/>
        </w:rPr>
        <w:t>报价人的报价</w:t>
      </w:r>
      <w:r>
        <w:rPr>
          <w:rFonts w:hint="eastAsia" w:asciiTheme="majorEastAsia" w:hAnsiTheme="majorEastAsia" w:eastAsiaTheme="majorEastAsia" w:cstheme="majorEastAsia"/>
          <w:b/>
          <w:color w:val="auto"/>
          <w:sz w:val="21"/>
          <w:szCs w:val="21"/>
          <w:highlight w:val="none"/>
        </w:rPr>
        <w:t>声明必须由法定代表人或委托代理人在规定签章处签字并加盖</w:t>
      </w:r>
      <w:r>
        <w:rPr>
          <w:rFonts w:hint="eastAsia" w:asciiTheme="majorEastAsia" w:hAnsiTheme="majorEastAsia" w:eastAsiaTheme="majorEastAsia" w:cstheme="majorEastAsia"/>
          <w:b/>
          <w:color w:val="auto"/>
          <w:sz w:val="21"/>
          <w:szCs w:val="21"/>
          <w:highlight w:val="none"/>
          <w:lang w:val="en-US" w:eastAsia="zh-CN"/>
        </w:rPr>
        <w:t>报价人</w:t>
      </w:r>
      <w:r>
        <w:rPr>
          <w:rFonts w:hint="eastAsia" w:asciiTheme="majorEastAsia" w:hAnsiTheme="majorEastAsia" w:eastAsiaTheme="majorEastAsia" w:cstheme="majorEastAsia"/>
          <w:b/>
          <w:color w:val="auto"/>
          <w:sz w:val="21"/>
          <w:szCs w:val="21"/>
          <w:highlight w:val="none"/>
        </w:rPr>
        <w:t>公章，否则响应文件按无效响应处理。</w:t>
      </w:r>
    </w:p>
    <w:p w14:paraId="7A4D0DD3">
      <w:pPr>
        <w:widowControl/>
        <w:adjustRightInd w:val="0"/>
        <w:snapToGrid w:val="0"/>
        <w:spacing w:line="520" w:lineRule="exact"/>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kern w:val="0"/>
          <w:sz w:val="24"/>
          <w:szCs w:val="28"/>
          <w:lang w:val="en-US" w:eastAsia="zh-CN"/>
        </w:rPr>
        <w:t>（3）</w:t>
      </w:r>
      <w:r>
        <w:rPr>
          <w:rFonts w:hint="eastAsia" w:asciiTheme="majorEastAsia" w:hAnsiTheme="majorEastAsia" w:eastAsiaTheme="majorEastAsia" w:cstheme="majorEastAsia"/>
          <w:b/>
          <w:kern w:val="0"/>
          <w:sz w:val="24"/>
          <w:szCs w:val="28"/>
        </w:rPr>
        <w:t xml:space="preserve">符合以下规定的条件： </w:t>
      </w:r>
    </w:p>
    <w:p w14:paraId="43363D39">
      <w:pPr>
        <w:widowControl/>
        <w:numPr>
          <w:ilvl w:val="0"/>
          <w:numId w:val="4"/>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具有独立承担民事责任的能力； </w:t>
      </w:r>
    </w:p>
    <w:p w14:paraId="3F91C5D4">
      <w:pPr>
        <w:widowControl/>
        <w:numPr>
          <w:ilvl w:val="0"/>
          <w:numId w:val="4"/>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具有良好的商业信誉和健全的财务会计制度； </w:t>
      </w:r>
    </w:p>
    <w:p w14:paraId="04F38D9F">
      <w:pPr>
        <w:widowControl/>
        <w:numPr>
          <w:ilvl w:val="0"/>
          <w:numId w:val="4"/>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具有履行合同所必需的设备和专业技术能力； </w:t>
      </w:r>
    </w:p>
    <w:p w14:paraId="5BDA88ED">
      <w:pPr>
        <w:widowControl/>
        <w:numPr>
          <w:ilvl w:val="0"/>
          <w:numId w:val="4"/>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有依法缴纳税收和社会保障资金的良好记录； </w:t>
      </w:r>
    </w:p>
    <w:p w14:paraId="218DBDE5">
      <w:pPr>
        <w:widowControl/>
        <w:numPr>
          <w:ilvl w:val="0"/>
          <w:numId w:val="4"/>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 xml:space="preserve">参加政府采购活动前三年内，在经营活动中没有重大违法记录； </w:t>
      </w:r>
    </w:p>
    <w:p w14:paraId="51B89078">
      <w:pPr>
        <w:widowControl/>
        <w:numPr>
          <w:ilvl w:val="0"/>
          <w:numId w:val="4"/>
        </w:numPr>
        <w:adjustRightInd w:val="0"/>
        <w:snapToGrid w:val="0"/>
        <w:spacing w:line="520" w:lineRule="exact"/>
        <w:ind w:left="0" w:leftChars="0" w:firstLine="400" w:firstLineChars="0"/>
        <w:jc w:val="left"/>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未被列入失信被执行人、重大税收违法失信主体、政府采购严重违法失信行为记录名单；</w:t>
      </w:r>
    </w:p>
    <w:p w14:paraId="01426437">
      <w:pPr>
        <w:pStyle w:val="4"/>
        <w:numPr>
          <w:ilvl w:val="0"/>
          <w:numId w:val="4"/>
        </w:numPr>
        <w:ind w:left="0" w:leftChars="0" w:firstLine="400" w:firstLineChars="0"/>
        <w:rPr>
          <w:rFonts w:hint="eastAsia" w:asciiTheme="majorEastAsia" w:hAnsiTheme="majorEastAsia" w:eastAsiaTheme="majorEastAsia" w:cstheme="majorEastAsia"/>
          <w:b/>
          <w:kern w:val="0"/>
          <w:sz w:val="24"/>
          <w:szCs w:val="28"/>
        </w:rPr>
      </w:pPr>
      <w:r>
        <w:rPr>
          <w:rFonts w:hint="eastAsia" w:asciiTheme="majorEastAsia" w:hAnsiTheme="majorEastAsia" w:eastAsiaTheme="majorEastAsia" w:cstheme="majorEastAsia"/>
          <w:b/>
          <w:kern w:val="0"/>
          <w:sz w:val="24"/>
          <w:szCs w:val="28"/>
        </w:rPr>
        <w:t>法律、行政法规规定的其他条件。</w:t>
      </w:r>
    </w:p>
    <w:p w14:paraId="6D1F5209">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2.单位负责人为同一人或者存在控股、管理关系的不同</w:t>
      </w:r>
      <w:r>
        <w:rPr>
          <w:rFonts w:hint="eastAsia" w:asciiTheme="majorEastAsia" w:hAnsiTheme="majorEastAsia" w:eastAsiaTheme="majorEastAsia" w:cstheme="majorEastAsia"/>
          <w:kern w:val="0"/>
          <w:sz w:val="24"/>
          <w:szCs w:val="28"/>
          <w:lang w:eastAsia="zh-CN"/>
        </w:rPr>
        <w:t>报价人</w:t>
      </w:r>
      <w:r>
        <w:rPr>
          <w:rFonts w:hint="eastAsia" w:asciiTheme="majorEastAsia" w:hAnsiTheme="majorEastAsia" w:eastAsiaTheme="majorEastAsia" w:cstheme="majorEastAsia"/>
          <w:kern w:val="0"/>
          <w:sz w:val="24"/>
          <w:szCs w:val="28"/>
        </w:rPr>
        <w:t>，不得参加同一合同项下的采购活动。</w:t>
      </w:r>
    </w:p>
    <w:p w14:paraId="5B3A7AE0">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rPr>
        <w:t>3.报价为最终报价</w:t>
      </w:r>
      <w:r>
        <w:rPr>
          <w:rFonts w:hint="eastAsia" w:asciiTheme="majorEastAsia" w:hAnsiTheme="majorEastAsia" w:eastAsiaTheme="majorEastAsia" w:cstheme="majorEastAsia"/>
          <w:kern w:val="0"/>
          <w:sz w:val="24"/>
          <w:szCs w:val="28"/>
          <w:lang w:eastAsia="zh-CN"/>
        </w:rPr>
        <w:t>，</w:t>
      </w:r>
      <w:r>
        <w:rPr>
          <w:rFonts w:hint="eastAsia" w:asciiTheme="majorEastAsia" w:hAnsiTheme="majorEastAsia" w:eastAsiaTheme="majorEastAsia" w:cstheme="majorEastAsia"/>
          <w:kern w:val="0"/>
          <w:sz w:val="24"/>
          <w:szCs w:val="28"/>
        </w:rPr>
        <w:t>须包含货物及货物运抵指定交货地点的运输、装卸费用、售后服务、税金、验收检验及其它所有费用的总和。报价超出采购预算金额的文件将被视为无效。</w:t>
      </w:r>
    </w:p>
    <w:p w14:paraId="57A2877F">
      <w:pPr>
        <w:spacing w:line="36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kern w:val="0"/>
          <w:sz w:val="24"/>
          <w:szCs w:val="24"/>
        </w:rPr>
        <w:t>4.报价文件</w:t>
      </w:r>
      <w:r>
        <w:rPr>
          <w:rFonts w:hint="eastAsia" w:asciiTheme="majorEastAsia" w:hAnsiTheme="majorEastAsia" w:eastAsiaTheme="majorEastAsia" w:cstheme="majorEastAsia"/>
          <w:color w:val="auto"/>
          <w:sz w:val="24"/>
          <w:szCs w:val="24"/>
          <w:highlight w:val="none"/>
        </w:rPr>
        <w:t>由资格证明文件、报价商务技术文件两部分组成</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详见</w:t>
      </w:r>
      <w:r>
        <w:rPr>
          <w:rFonts w:hint="eastAsia" w:asciiTheme="majorEastAsia" w:hAnsiTheme="majorEastAsia" w:eastAsiaTheme="majorEastAsia" w:cstheme="majorEastAsia"/>
          <w:b/>
          <w:sz w:val="24"/>
          <w:szCs w:val="24"/>
        </w:rPr>
        <w:t>报价文件格式</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kern w:val="0"/>
          <w:sz w:val="24"/>
          <w:szCs w:val="24"/>
        </w:rPr>
        <w:t>包括</w:t>
      </w:r>
      <w:r>
        <w:rPr>
          <w:rFonts w:hint="eastAsia" w:asciiTheme="majorEastAsia" w:hAnsiTheme="majorEastAsia" w:eastAsiaTheme="majorEastAsia" w:cstheme="majorEastAsia"/>
          <w:kern w:val="0"/>
          <w:sz w:val="24"/>
          <w:szCs w:val="24"/>
          <w:lang w:val="en-US" w:eastAsia="zh-CN"/>
        </w:rPr>
        <w:t>但不限于</w:t>
      </w:r>
      <w:r>
        <w:rPr>
          <w:rFonts w:hint="eastAsia" w:asciiTheme="majorEastAsia" w:hAnsiTheme="majorEastAsia" w:eastAsiaTheme="majorEastAsia" w:cstheme="majorEastAsia"/>
          <w:kern w:val="0"/>
          <w:sz w:val="24"/>
          <w:szCs w:val="24"/>
        </w:rPr>
        <w:t>本报价函（加盖报价商公章），报价人工商营业执照复印件、法定代表人身份证复印件、委托代理人身份证复印件（委托代理时提供）、法定代表人授权委托书（委托代理时提供）。</w:t>
      </w:r>
    </w:p>
    <w:p w14:paraId="0A2E105F">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5</w:t>
      </w:r>
      <w:r>
        <w:rPr>
          <w:rFonts w:hint="eastAsia" w:asciiTheme="majorEastAsia" w:hAnsiTheme="majorEastAsia" w:eastAsiaTheme="majorEastAsia" w:cstheme="majorEastAsia"/>
          <w:kern w:val="0"/>
          <w:sz w:val="24"/>
          <w:szCs w:val="28"/>
        </w:rPr>
        <w:t>.报价文件递交</w:t>
      </w:r>
    </w:p>
    <w:p w14:paraId="49A18915">
      <w:pPr>
        <w:widowControl/>
        <w:adjustRightInd w:val="0"/>
        <w:snapToGrid w:val="0"/>
        <w:spacing w:line="360" w:lineRule="auto"/>
        <w:jc w:val="left"/>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val="en-US" w:eastAsia="zh-CN"/>
        </w:rPr>
        <w:t>（1）报价</w:t>
      </w:r>
      <w:r>
        <w:rPr>
          <w:rFonts w:hint="eastAsia" w:asciiTheme="majorEastAsia" w:hAnsiTheme="majorEastAsia" w:eastAsiaTheme="majorEastAsia" w:cstheme="majorEastAsia"/>
          <w:color w:val="auto"/>
          <w:sz w:val="24"/>
          <w:szCs w:val="24"/>
          <w:highlight w:val="none"/>
        </w:rPr>
        <w:t>文件份数：</w:t>
      </w:r>
      <w:r>
        <w:rPr>
          <w:rFonts w:hint="eastAsia" w:asciiTheme="majorEastAsia" w:hAnsiTheme="majorEastAsia" w:eastAsiaTheme="majorEastAsia" w:cstheme="majorEastAsia"/>
          <w:color w:val="auto"/>
          <w:sz w:val="24"/>
          <w:szCs w:val="24"/>
          <w:highlight w:val="none"/>
          <w:lang w:val="en-US" w:eastAsia="zh-CN"/>
        </w:rPr>
        <w:t>一式三份，</w:t>
      </w:r>
      <w:r>
        <w:rPr>
          <w:rFonts w:hint="eastAsia" w:asciiTheme="majorEastAsia" w:hAnsiTheme="majorEastAsia" w:eastAsiaTheme="majorEastAsia" w:cstheme="majorEastAsia"/>
          <w:b/>
          <w:bCs/>
          <w:color w:val="auto"/>
          <w:sz w:val="24"/>
          <w:szCs w:val="24"/>
          <w:highlight w:val="none"/>
        </w:rPr>
        <w:t>正本一份、副本</w:t>
      </w:r>
      <w:r>
        <w:rPr>
          <w:rFonts w:hint="eastAsia" w:asciiTheme="majorEastAsia" w:hAnsiTheme="majorEastAsia" w:eastAsiaTheme="majorEastAsia" w:cstheme="majorEastAsia"/>
          <w:b/>
          <w:bCs/>
          <w:color w:val="auto"/>
          <w:sz w:val="24"/>
          <w:szCs w:val="24"/>
          <w:highlight w:val="none"/>
          <w:lang w:val="en-US" w:eastAsia="zh-CN"/>
        </w:rPr>
        <w:t>两</w:t>
      </w:r>
      <w:r>
        <w:rPr>
          <w:rFonts w:hint="eastAsia" w:asciiTheme="majorEastAsia" w:hAnsiTheme="majorEastAsia" w:eastAsiaTheme="majorEastAsia" w:cstheme="majorEastAsia"/>
          <w:b/>
          <w:bCs/>
          <w:color w:val="auto"/>
          <w:sz w:val="24"/>
          <w:szCs w:val="24"/>
          <w:highlight w:val="none"/>
        </w:rPr>
        <w:t>份</w:t>
      </w:r>
    </w:p>
    <w:p w14:paraId="10DD5295">
      <w:pPr>
        <w:widowControl/>
        <w:adjustRightInd w:val="0"/>
        <w:snapToGrid w:val="0"/>
        <w:spacing w:line="360" w:lineRule="auto"/>
        <w:jc w:val="left"/>
        <w:rPr>
          <w:rFonts w:hint="eastAsia" w:asciiTheme="majorEastAsia" w:hAnsiTheme="majorEastAsia" w:eastAsiaTheme="majorEastAsia" w:cstheme="majorEastAsia"/>
          <w:color w:val="auto"/>
          <w:spacing w:val="-6"/>
          <w:sz w:val="24"/>
          <w:szCs w:val="24"/>
          <w:highlight w:val="none"/>
        </w:rPr>
      </w:pP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2</w:t>
      </w:r>
      <w:r>
        <w:rPr>
          <w:rFonts w:hint="eastAsia" w:asciiTheme="majorEastAsia" w:hAnsiTheme="majorEastAsia" w:eastAsiaTheme="majorEastAsia" w:cstheme="majorEastAsia"/>
          <w:b w:val="0"/>
          <w:bCs w:val="0"/>
          <w:color w:val="auto"/>
          <w:sz w:val="24"/>
          <w:szCs w:val="24"/>
          <w:highlight w:val="none"/>
          <w:lang w:eastAsia="zh-CN"/>
        </w:rPr>
        <w:t>）</w:t>
      </w:r>
      <w:r>
        <w:rPr>
          <w:rFonts w:hint="eastAsia" w:asciiTheme="majorEastAsia" w:hAnsiTheme="majorEastAsia" w:eastAsiaTheme="majorEastAsia" w:cstheme="majorEastAsia"/>
          <w:b w:val="0"/>
          <w:bCs w:val="0"/>
          <w:color w:val="auto"/>
          <w:sz w:val="24"/>
          <w:szCs w:val="24"/>
          <w:highlight w:val="none"/>
          <w:lang w:val="en-US" w:eastAsia="zh-CN"/>
        </w:rPr>
        <w:t>报价人</w:t>
      </w:r>
      <w:r>
        <w:rPr>
          <w:rFonts w:hint="eastAsia" w:asciiTheme="majorEastAsia" w:hAnsiTheme="majorEastAsia" w:eastAsiaTheme="majorEastAsia" w:cstheme="majorEastAsia"/>
          <w:b w:val="0"/>
          <w:bCs w:val="0"/>
          <w:color w:val="auto"/>
          <w:sz w:val="24"/>
          <w:szCs w:val="24"/>
          <w:highlight w:val="none"/>
        </w:rPr>
        <w:t>应按本</w:t>
      </w:r>
      <w:r>
        <w:rPr>
          <w:rFonts w:hint="eastAsia" w:asciiTheme="majorEastAsia" w:hAnsiTheme="majorEastAsia" w:eastAsiaTheme="majorEastAsia" w:cstheme="majorEastAsia"/>
          <w:color w:val="auto"/>
          <w:sz w:val="24"/>
          <w:szCs w:val="24"/>
          <w:highlight w:val="none"/>
        </w:rPr>
        <w:t>文件规定的格式和顺序编制、装订</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文件并标注页码，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文件内容</w:t>
      </w:r>
      <w:r>
        <w:rPr>
          <w:rFonts w:hint="eastAsia" w:asciiTheme="majorEastAsia" w:hAnsiTheme="majorEastAsia" w:eastAsiaTheme="majorEastAsia" w:cstheme="majorEastAsia"/>
          <w:color w:val="auto"/>
          <w:spacing w:val="-6"/>
          <w:sz w:val="24"/>
          <w:szCs w:val="24"/>
          <w:highlight w:val="none"/>
        </w:rPr>
        <w:t>不完整、编排混乱导致被误读、漏读或者查找不到相关内容的，</w:t>
      </w:r>
      <w:r>
        <w:rPr>
          <w:rFonts w:hint="eastAsia" w:asciiTheme="majorEastAsia" w:hAnsiTheme="majorEastAsia" w:eastAsiaTheme="majorEastAsia" w:cstheme="majorEastAsia"/>
          <w:color w:val="auto"/>
          <w:sz w:val="24"/>
          <w:szCs w:val="24"/>
          <w:highlight w:val="none"/>
        </w:rPr>
        <w:t>由此引发的</w:t>
      </w:r>
      <w:r>
        <w:rPr>
          <w:rFonts w:hint="eastAsia" w:asciiTheme="majorEastAsia" w:hAnsiTheme="majorEastAsia" w:eastAsiaTheme="majorEastAsia" w:cstheme="majorEastAsia"/>
          <w:color w:val="auto"/>
          <w:spacing w:val="-6"/>
          <w:sz w:val="24"/>
          <w:szCs w:val="24"/>
          <w:highlight w:val="none"/>
        </w:rPr>
        <w:t>后果由</w:t>
      </w:r>
      <w:r>
        <w:rPr>
          <w:rFonts w:hint="eastAsia" w:asciiTheme="majorEastAsia" w:hAnsiTheme="majorEastAsia" w:eastAsiaTheme="majorEastAsia" w:cstheme="majorEastAsia"/>
          <w:color w:val="auto"/>
          <w:sz w:val="24"/>
          <w:szCs w:val="24"/>
          <w:highlight w:val="none"/>
          <w:lang w:val="en-US" w:eastAsia="zh-CN"/>
        </w:rPr>
        <w:t>报价人自行</w:t>
      </w:r>
      <w:r>
        <w:rPr>
          <w:rFonts w:hint="eastAsia" w:asciiTheme="majorEastAsia" w:hAnsiTheme="majorEastAsia" w:eastAsiaTheme="majorEastAsia" w:cstheme="majorEastAsia"/>
          <w:color w:val="auto"/>
          <w:spacing w:val="-6"/>
          <w:sz w:val="24"/>
          <w:szCs w:val="24"/>
          <w:highlight w:val="none"/>
        </w:rPr>
        <w:t>承担。</w:t>
      </w:r>
    </w:p>
    <w:p w14:paraId="3179FC7C">
      <w:pPr>
        <w:spacing w:line="360" w:lineRule="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pacing w:val="-6"/>
          <w:sz w:val="24"/>
          <w:szCs w:val="24"/>
          <w:highlight w:val="none"/>
          <w:lang w:val="en-US" w:eastAsia="zh-CN"/>
        </w:rPr>
        <w:t>3</w:t>
      </w:r>
      <w:r>
        <w:rPr>
          <w:rFonts w:hint="eastAsia" w:asciiTheme="majorEastAsia" w:hAnsiTheme="majorEastAsia" w:eastAsiaTheme="majorEastAsia" w:cstheme="majorEastAsia"/>
          <w:color w:val="auto"/>
          <w:spacing w:val="-6"/>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文件的封面应注明“正本”、“副本”字样，</w:t>
      </w:r>
      <w:r>
        <w:rPr>
          <w:rFonts w:hint="eastAsia" w:asciiTheme="majorEastAsia" w:hAnsiTheme="majorEastAsia" w:eastAsiaTheme="majorEastAsia" w:cstheme="majorEastAsia"/>
          <w:b w:val="0"/>
          <w:bCs w:val="0"/>
          <w:color w:val="auto"/>
          <w:sz w:val="24"/>
          <w:szCs w:val="24"/>
          <w:highlight w:val="none"/>
        </w:rPr>
        <w:t>提供</w:t>
      </w:r>
      <w:r>
        <w:rPr>
          <w:rFonts w:hint="eastAsia" w:asciiTheme="majorEastAsia" w:hAnsiTheme="majorEastAsia" w:eastAsiaTheme="majorEastAsia" w:cstheme="majorEastAsia"/>
          <w:b w:val="0"/>
          <w:bCs w:val="0"/>
          <w:color w:val="auto"/>
          <w:sz w:val="24"/>
          <w:szCs w:val="24"/>
          <w:highlight w:val="none"/>
          <w:lang w:val="en-US" w:eastAsia="zh-CN"/>
        </w:rPr>
        <w:t>报价</w:t>
      </w:r>
      <w:r>
        <w:rPr>
          <w:rFonts w:hint="eastAsia" w:asciiTheme="majorEastAsia" w:hAnsiTheme="majorEastAsia" w:eastAsiaTheme="majorEastAsia" w:cstheme="majorEastAsia"/>
          <w:b w:val="0"/>
          <w:bCs w:val="0"/>
          <w:color w:val="auto"/>
          <w:sz w:val="24"/>
          <w:szCs w:val="24"/>
          <w:highlight w:val="none"/>
        </w:rPr>
        <w:t>文件正、副本数量不足的将按无效响应处理。</w:t>
      </w:r>
      <w:r>
        <w:rPr>
          <w:rFonts w:hint="eastAsia" w:asciiTheme="majorEastAsia" w:hAnsiTheme="majorEastAsia" w:eastAsiaTheme="majorEastAsia" w:cstheme="majorEastAsia"/>
          <w:color w:val="auto"/>
          <w:sz w:val="24"/>
          <w:szCs w:val="24"/>
          <w:highlight w:val="none"/>
        </w:rPr>
        <w:t>由于</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文件装订松散而造成的丢失或其他情况导致的不利后果由</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自行承担。</w:t>
      </w:r>
    </w:p>
    <w:p w14:paraId="0E0C01C8">
      <w:pPr>
        <w:spacing w:line="360" w:lineRule="auto"/>
        <w:rPr>
          <w:rFonts w:hint="eastAsia" w:asciiTheme="majorEastAsia" w:hAnsiTheme="majorEastAsia" w:eastAsiaTheme="majorEastAsia" w:cstheme="majorEastAsia"/>
          <w:b w:val="0"/>
          <w:bCs w:val="0"/>
          <w:color w:val="auto"/>
          <w:sz w:val="24"/>
          <w:szCs w:val="24"/>
          <w:highlight w:val="none"/>
          <w:lang w:eastAsia="zh-CN"/>
        </w:rPr>
      </w:pPr>
      <w:r>
        <w:rPr>
          <w:rFonts w:hint="eastAsia" w:asciiTheme="majorEastAsia" w:hAnsiTheme="majorEastAsia" w:eastAsiaTheme="majorEastAsia" w:cstheme="majorEastAsia"/>
          <w:color w:val="auto"/>
          <w:sz w:val="24"/>
          <w:szCs w:val="24"/>
          <w:highlight w:val="none"/>
          <w:lang w:val="en-US" w:eastAsia="zh-CN"/>
        </w:rPr>
        <w:t>（4）报价</w:t>
      </w:r>
      <w:r>
        <w:rPr>
          <w:rFonts w:hint="eastAsia" w:asciiTheme="majorEastAsia" w:hAnsiTheme="majorEastAsia" w:eastAsiaTheme="majorEastAsia" w:cstheme="majorEastAsia"/>
          <w:color w:val="auto"/>
          <w:sz w:val="24"/>
          <w:szCs w:val="24"/>
          <w:highlight w:val="none"/>
        </w:rPr>
        <w:t>文件正、副本全部装入一个包封袋/箱中并加以密封，封口处必须加盖</w:t>
      </w:r>
      <w:r>
        <w:rPr>
          <w:rFonts w:hint="eastAsia" w:asciiTheme="majorEastAsia" w:hAnsiTheme="majorEastAsia" w:eastAsiaTheme="majorEastAsia" w:cstheme="majorEastAsia"/>
          <w:color w:val="auto"/>
          <w:sz w:val="24"/>
          <w:szCs w:val="24"/>
          <w:highlight w:val="none"/>
          <w:lang w:val="en-US" w:eastAsia="zh-CN"/>
        </w:rPr>
        <w:t>报价人</w:t>
      </w:r>
      <w:r>
        <w:rPr>
          <w:rFonts w:hint="eastAsia" w:asciiTheme="majorEastAsia" w:hAnsiTheme="majorEastAsia" w:eastAsiaTheme="majorEastAsia" w:cstheme="majorEastAsia"/>
          <w:color w:val="auto"/>
          <w:sz w:val="24"/>
          <w:szCs w:val="24"/>
          <w:highlight w:val="none"/>
        </w:rPr>
        <w:t>公章或法定代表人签字或委托代理人签字，以示密封。</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文件外层包装封面上应标记“项目名称、项目编号</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如有</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rPr>
        <w:t>、</w:t>
      </w:r>
      <w:r>
        <w:rPr>
          <w:rFonts w:hint="eastAsia" w:asciiTheme="majorEastAsia" w:hAnsiTheme="majorEastAsia" w:eastAsiaTheme="majorEastAsia" w:cstheme="majorEastAsia"/>
          <w:color w:val="auto"/>
          <w:sz w:val="24"/>
          <w:szCs w:val="24"/>
          <w:highlight w:val="none"/>
          <w:lang w:eastAsia="zh-CN"/>
        </w:rPr>
        <w:t>报价人</w:t>
      </w:r>
      <w:r>
        <w:rPr>
          <w:rFonts w:hint="eastAsia" w:asciiTheme="majorEastAsia" w:hAnsiTheme="majorEastAsia" w:eastAsiaTheme="majorEastAsia" w:cstheme="majorEastAsia"/>
          <w:color w:val="auto"/>
          <w:sz w:val="24"/>
          <w:szCs w:val="24"/>
          <w:highlight w:val="none"/>
        </w:rPr>
        <w:t>名称、</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文件提交截止时间前不得启封”字样。</w:t>
      </w:r>
      <w:r>
        <w:rPr>
          <w:rFonts w:hint="eastAsia" w:asciiTheme="majorEastAsia" w:hAnsiTheme="majorEastAsia" w:eastAsiaTheme="majorEastAsia" w:cstheme="majorEastAsia"/>
          <w:b w:val="0"/>
          <w:bCs w:val="0"/>
          <w:color w:val="auto"/>
          <w:sz w:val="24"/>
          <w:szCs w:val="24"/>
          <w:highlight w:val="none"/>
        </w:rPr>
        <w:t>未按规定密封的响应文件将被拒收。</w:t>
      </w:r>
    </w:p>
    <w:p w14:paraId="5B23BB96">
      <w:pPr>
        <w:pStyle w:val="32"/>
        <w:rPr>
          <w:rFonts w:hint="eastAsia" w:asciiTheme="majorEastAsia" w:hAnsiTheme="majorEastAsia" w:eastAsiaTheme="majorEastAsia" w:cstheme="majorEastAsia"/>
          <w:b w:val="0"/>
          <w:bCs/>
          <w:color w:val="auto"/>
          <w:sz w:val="24"/>
          <w:szCs w:val="24"/>
          <w:highlight w:val="none"/>
        </w:rPr>
      </w:pPr>
      <w:r>
        <w:rPr>
          <w:rFonts w:hint="eastAsia" w:asciiTheme="majorEastAsia" w:hAnsiTheme="majorEastAsia" w:eastAsiaTheme="majorEastAsia" w:cstheme="majorEastAsia"/>
          <w:b w:val="0"/>
          <w:bCs/>
          <w:color w:val="auto"/>
          <w:spacing w:val="-6"/>
          <w:sz w:val="24"/>
          <w:szCs w:val="24"/>
          <w:highlight w:val="none"/>
          <w:lang w:val="en-US" w:eastAsia="zh-CN"/>
        </w:rPr>
        <w:t>6.报价</w:t>
      </w:r>
      <w:r>
        <w:rPr>
          <w:rFonts w:hint="eastAsia" w:asciiTheme="majorEastAsia" w:hAnsiTheme="majorEastAsia" w:eastAsiaTheme="majorEastAsia" w:cstheme="majorEastAsia"/>
          <w:b w:val="0"/>
          <w:bCs/>
          <w:color w:val="auto"/>
          <w:sz w:val="24"/>
          <w:szCs w:val="24"/>
          <w:highlight w:val="none"/>
        </w:rPr>
        <w:t>文件提交</w:t>
      </w:r>
    </w:p>
    <w:p w14:paraId="6B5A2851">
      <w:pPr>
        <w:spacing w:line="480" w:lineRule="exact"/>
        <w:ind w:left="0" w:leftChars="0" w:firstLine="0" w:firstLineChars="0"/>
        <w:rPr>
          <w:rFonts w:hint="eastAsia" w:asciiTheme="majorEastAsia" w:hAnsiTheme="majorEastAsia" w:eastAsiaTheme="majorEastAsia" w:cstheme="majorEastAsia"/>
          <w:b/>
          <w:bCs/>
          <w:color w:val="auto"/>
          <w:sz w:val="24"/>
          <w:szCs w:val="24"/>
          <w:highlight w:val="none"/>
        </w:rPr>
      </w:pP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1</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color w:val="auto"/>
          <w:sz w:val="24"/>
          <w:szCs w:val="24"/>
          <w:highlight w:val="none"/>
          <w:lang w:val="en-US" w:eastAsia="zh-CN"/>
        </w:rPr>
        <w:t>报价</w:t>
      </w:r>
      <w:r>
        <w:rPr>
          <w:rFonts w:hint="eastAsia" w:asciiTheme="majorEastAsia" w:hAnsiTheme="majorEastAsia" w:eastAsiaTheme="majorEastAsia" w:cstheme="majorEastAsia"/>
          <w:color w:val="auto"/>
          <w:sz w:val="24"/>
          <w:szCs w:val="24"/>
          <w:highlight w:val="none"/>
        </w:rPr>
        <w:t>文件提交起止时间：</w:t>
      </w:r>
      <w:r>
        <w:rPr>
          <w:rFonts w:hint="eastAsia" w:asciiTheme="majorEastAsia" w:hAnsiTheme="majorEastAsia" w:eastAsiaTheme="majorEastAsia" w:cstheme="majorEastAsia"/>
          <w:b/>
          <w:bCs/>
          <w:color w:val="auto"/>
          <w:sz w:val="24"/>
          <w:szCs w:val="24"/>
          <w:highlight w:val="none"/>
          <w:u w:val="single"/>
        </w:rPr>
        <w:t>202</w:t>
      </w:r>
      <w:r>
        <w:rPr>
          <w:rFonts w:hint="eastAsia" w:asciiTheme="majorEastAsia" w:hAnsiTheme="majorEastAsia" w:eastAsiaTheme="majorEastAsia" w:cstheme="majorEastAsia"/>
          <w:b/>
          <w:bCs/>
          <w:color w:val="auto"/>
          <w:sz w:val="24"/>
          <w:szCs w:val="24"/>
          <w:highlight w:val="none"/>
          <w:u w:val="single"/>
          <w:lang w:val="en-US" w:eastAsia="zh-CN"/>
        </w:rPr>
        <w:t>6</w:t>
      </w:r>
      <w:r>
        <w:rPr>
          <w:rFonts w:hint="eastAsia" w:asciiTheme="majorEastAsia" w:hAnsiTheme="majorEastAsia" w:eastAsiaTheme="majorEastAsia" w:cstheme="majorEastAsia"/>
          <w:b/>
          <w:bCs/>
          <w:color w:val="auto"/>
          <w:sz w:val="24"/>
          <w:szCs w:val="24"/>
          <w:highlight w:val="none"/>
          <w:u w:val="single"/>
        </w:rPr>
        <w:t>年</w:t>
      </w:r>
      <w:r>
        <w:rPr>
          <w:rFonts w:hint="eastAsia" w:asciiTheme="majorEastAsia" w:hAnsiTheme="majorEastAsia" w:eastAsiaTheme="majorEastAsia" w:cstheme="majorEastAsia"/>
          <w:b/>
          <w:bCs/>
          <w:color w:val="auto"/>
          <w:sz w:val="24"/>
          <w:szCs w:val="24"/>
          <w:highlight w:val="none"/>
          <w:u w:val="single"/>
          <w:lang w:val="en-US" w:eastAsia="zh-CN"/>
        </w:rPr>
        <w:t>10</w:t>
      </w:r>
      <w:r>
        <w:rPr>
          <w:rFonts w:hint="eastAsia" w:asciiTheme="majorEastAsia" w:hAnsiTheme="majorEastAsia" w:eastAsiaTheme="majorEastAsia" w:cstheme="majorEastAsia"/>
          <w:b/>
          <w:bCs/>
          <w:color w:val="auto"/>
          <w:sz w:val="24"/>
          <w:szCs w:val="24"/>
          <w:highlight w:val="none"/>
          <w:u w:val="single"/>
        </w:rPr>
        <w:t>月</w:t>
      </w:r>
      <w:r>
        <w:rPr>
          <w:rFonts w:hint="eastAsia" w:asciiTheme="majorEastAsia" w:hAnsiTheme="majorEastAsia" w:eastAsiaTheme="majorEastAsia" w:cstheme="majorEastAsia"/>
          <w:b/>
          <w:bCs/>
          <w:color w:val="auto"/>
          <w:sz w:val="24"/>
          <w:szCs w:val="24"/>
          <w:highlight w:val="none"/>
          <w:u w:val="single"/>
          <w:lang w:val="en-US" w:eastAsia="zh-CN"/>
        </w:rPr>
        <w:t>28</w:t>
      </w:r>
      <w:r>
        <w:rPr>
          <w:rFonts w:hint="eastAsia" w:asciiTheme="majorEastAsia" w:hAnsiTheme="majorEastAsia" w:eastAsiaTheme="majorEastAsia" w:cstheme="majorEastAsia"/>
          <w:b/>
          <w:bCs/>
          <w:color w:val="auto"/>
          <w:sz w:val="24"/>
          <w:szCs w:val="24"/>
          <w:highlight w:val="none"/>
          <w:u w:val="single"/>
        </w:rPr>
        <w:t>日9时00分至9时30分</w:t>
      </w:r>
      <w:r>
        <w:rPr>
          <w:rFonts w:hint="eastAsia" w:asciiTheme="majorEastAsia" w:hAnsiTheme="majorEastAsia" w:eastAsiaTheme="majorEastAsia" w:cstheme="majorEastAsia"/>
          <w:b/>
          <w:bCs/>
          <w:color w:val="auto"/>
          <w:sz w:val="24"/>
          <w:szCs w:val="24"/>
          <w:highlight w:val="none"/>
        </w:rPr>
        <w:t>（北京时间）</w:t>
      </w:r>
    </w:p>
    <w:p w14:paraId="3CB42CB7">
      <w:pPr>
        <w:spacing w:line="480" w:lineRule="exact"/>
        <w:ind w:left="0" w:leftChars="0" w:firstLine="0" w:firstLineChars="0"/>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color w:val="auto"/>
          <w:sz w:val="24"/>
          <w:szCs w:val="24"/>
          <w:highlight w:val="none"/>
          <w:lang w:val="en-US" w:eastAsia="zh-CN"/>
        </w:rPr>
        <w:t>（2）</w:t>
      </w:r>
      <w:r>
        <w:rPr>
          <w:rFonts w:hint="eastAsia" w:asciiTheme="majorEastAsia" w:hAnsiTheme="majorEastAsia" w:eastAsiaTheme="majorEastAsia" w:cstheme="majorEastAsia"/>
          <w:color w:val="auto"/>
          <w:sz w:val="24"/>
          <w:szCs w:val="24"/>
          <w:highlight w:val="none"/>
        </w:rPr>
        <w:t>文件提交地点</w:t>
      </w:r>
      <w:r>
        <w:rPr>
          <w:rFonts w:hint="eastAsia" w:asciiTheme="majorEastAsia" w:hAnsiTheme="majorEastAsia" w:eastAsiaTheme="majorEastAsia" w:cstheme="majorEastAsia"/>
          <w:color w:val="auto"/>
          <w:sz w:val="24"/>
          <w:szCs w:val="24"/>
          <w:highlight w:val="none"/>
          <w:lang w:eastAsia="zh-CN"/>
        </w:rPr>
        <w:t>：</w:t>
      </w:r>
      <w:r>
        <w:rPr>
          <w:rFonts w:hint="eastAsia" w:asciiTheme="majorEastAsia" w:hAnsiTheme="majorEastAsia" w:eastAsiaTheme="majorEastAsia" w:cstheme="majorEastAsia"/>
          <w:kern w:val="0"/>
          <w:sz w:val="24"/>
          <w:szCs w:val="24"/>
        </w:rPr>
        <w:t>柳州职业技术大学（柳州市社湾路28号）A区办公楼20</w:t>
      </w:r>
      <w:bookmarkStart w:id="52" w:name="_GoBack"/>
      <w:bookmarkEnd w:id="52"/>
      <w:r>
        <w:rPr>
          <w:rFonts w:hint="eastAsia" w:asciiTheme="majorEastAsia" w:hAnsiTheme="majorEastAsia" w:eastAsiaTheme="majorEastAsia" w:cstheme="majorEastAsia"/>
          <w:kern w:val="0"/>
          <w:sz w:val="24"/>
          <w:szCs w:val="24"/>
        </w:rPr>
        <w:t>1室</w:t>
      </w:r>
    </w:p>
    <w:p w14:paraId="09BC9A36">
      <w:pPr>
        <w:spacing w:line="480" w:lineRule="exact"/>
        <w:rPr>
          <w:rFonts w:hint="eastAsia" w:asciiTheme="majorEastAsia" w:hAnsiTheme="majorEastAsia" w:eastAsiaTheme="majorEastAsia" w:cstheme="majorEastAsia"/>
          <w:kern w:val="0"/>
          <w:sz w:val="21"/>
          <w:szCs w:val="21"/>
        </w:rPr>
      </w:pPr>
      <w:r>
        <w:rPr>
          <w:rFonts w:hint="eastAsia" w:asciiTheme="majorEastAsia" w:hAnsiTheme="majorEastAsia" w:eastAsiaTheme="majorEastAsia" w:cstheme="majorEastAsia"/>
          <w:b/>
          <w:color w:val="auto"/>
          <w:sz w:val="21"/>
          <w:szCs w:val="21"/>
          <w:highlight w:val="none"/>
          <w:u w:val="single"/>
        </w:rPr>
        <w:t>注：</w:t>
      </w:r>
      <w:r>
        <w:rPr>
          <w:rFonts w:hint="eastAsia" w:asciiTheme="majorEastAsia" w:hAnsiTheme="majorEastAsia" w:eastAsiaTheme="majorEastAsia" w:cstheme="majorEastAsia"/>
          <w:b/>
          <w:color w:val="auto"/>
          <w:sz w:val="21"/>
          <w:szCs w:val="21"/>
          <w:highlight w:val="none"/>
          <w:u w:val="single"/>
          <w:lang w:val="en-US" w:eastAsia="zh-CN"/>
        </w:rPr>
        <w:t>报价人</w:t>
      </w:r>
      <w:r>
        <w:rPr>
          <w:rFonts w:hint="eastAsia" w:asciiTheme="majorEastAsia" w:hAnsiTheme="majorEastAsia" w:eastAsiaTheme="majorEastAsia" w:cstheme="majorEastAsia"/>
          <w:b/>
          <w:color w:val="auto"/>
          <w:sz w:val="21"/>
          <w:szCs w:val="21"/>
          <w:highlight w:val="none"/>
          <w:u w:val="single"/>
        </w:rPr>
        <w:t>应当在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文件提交截止时间前，将</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文件密封送达提交地点。在</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文件提交截止时间后送达的</w:t>
      </w:r>
      <w:r>
        <w:rPr>
          <w:rFonts w:hint="eastAsia" w:asciiTheme="majorEastAsia" w:hAnsiTheme="majorEastAsia" w:eastAsiaTheme="majorEastAsia" w:cstheme="majorEastAsia"/>
          <w:b/>
          <w:color w:val="auto"/>
          <w:sz w:val="21"/>
          <w:szCs w:val="21"/>
          <w:highlight w:val="none"/>
          <w:u w:val="single"/>
          <w:lang w:val="en-US" w:eastAsia="zh-CN"/>
        </w:rPr>
        <w:t>报价</w:t>
      </w:r>
      <w:r>
        <w:rPr>
          <w:rFonts w:hint="eastAsia" w:asciiTheme="majorEastAsia" w:hAnsiTheme="majorEastAsia" w:eastAsiaTheme="majorEastAsia" w:cstheme="majorEastAsia"/>
          <w:b/>
          <w:color w:val="auto"/>
          <w:sz w:val="21"/>
          <w:szCs w:val="21"/>
          <w:highlight w:val="none"/>
          <w:u w:val="single"/>
        </w:rPr>
        <w:t>文件为无效文件，</w:t>
      </w:r>
      <w:r>
        <w:rPr>
          <w:rFonts w:hint="eastAsia" w:asciiTheme="majorEastAsia" w:hAnsiTheme="majorEastAsia" w:eastAsiaTheme="majorEastAsia" w:cstheme="majorEastAsia"/>
          <w:b/>
          <w:color w:val="auto"/>
          <w:sz w:val="21"/>
          <w:szCs w:val="21"/>
          <w:highlight w:val="none"/>
          <w:u w:val="single"/>
          <w:lang w:val="en-US" w:eastAsia="zh-CN"/>
        </w:rPr>
        <w:t>采购将</w:t>
      </w:r>
      <w:r>
        <w:rPr>
          <w:rFonts w:hint="eastAsia" w:asciiTheme="majorEastAsia" w:hAnsiTheme="majorEastAsia" w:eastAsiaTheme="majorEastAsia" w:cstheme="majorEastAsia"/>
          <w:b/>
          <w:color w:val="auto"/>
          <w:sz w:val="21"/>
          <w:szCs w:val="21"/>
          <w:highlight w:val="none"/>
          <w:u w:val="single"/>
        </w:rPr>
        <w:t>拒收。</w:t>
      </w:r>
    </w:p>
    <w:p w14:paraId="7AAFC5C1">
      <w:pPr>
        <w:widowControl/>
        <w:numPr>
          <w:ilvl w:val="0"/>
          <w:numId w:val="5"/>
        </w:numPr>
        <w:adjustRightInd w:val="0"/>
        <w:snapToGrid w:val="0"/>
        <w:spacing w:line="520" w:lineRule="exact"/>
        <w:jc w:val="left"/>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color w:val="auto"/>
          <w:sz w:val="24"/>
          <w:szCs w:val="24"/>
          <w:highlight w:val="none"/>
        </w:rPr>
        <w:t>凡对本次采购提出询问，请按以下方式联系</w:t>
      </w:r>
    </w:p>
    <w:p w14:paraId="47F6F6E6">
      <w:pPr>
        <w:widowControl/>
        <w:numPr>
          <w:ilvl w:val="0"/>
          <w:numId w:val="0"/>
        </w:numPr>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val="en-US" w:eastAsia="zh-CN" w:bidi="en-US"/>
        </w:rPr>
        <w:t>1</w:t>
      </w:r>
      <w:r>
        <w:rPr>
          <w:rFonts w:hint="eastAsia" w:asciiTheme="majorEastAsia" w:hAnsiTheme="majorEastAsia" w:eastAsiaTheme="majorEastAsia" w:cstheme="majorEastAsia"/>
          <w:bCs/>
          <w:kern w:val="0"/>
          <w:sz w:val="24"/>
          <w:szCs w:val="28"/>
          <w:lang w:eastAsia="zh-CN" w:bidi="en-US"/>
        </w:rPr>
        <w:t>）</w:t>
      </w:r>
      <w:r>
        <w:rPr>
          <w:rFonts w:hint="eastAsia" w:asciiTheme="majorEastAsia" w:hAnsiTheme="majorEastAsia" w:eastAsiaTheme="majorEastAsia" w:cstheme="majorEastAsia"/>
          <w:bCs/>
          <w:kern w:val="0"/>
          <w:sz w:val="24"/>
          <w:szCs w:val="28"/>
          <w:lang w:bidi="en-US"/>
        </w:rPr>
        <w:t>技术及需求咨询联系人：</w:t>
      </w:r>
      <w:r>
        <w:rPr>
          <w:rFonts w:hint="eastAsia" w:asciiTheme="majorEastAsia" w:hAnsiTheme="majorEastAsia" w:eastAsiaTheme="majorEastAsia" w:cstheme="majorEastAsia"/>
          <w:bCs/>
          <w:kern w:val="0"/>
          <w:sz w:val="24"/>
          <w:szCs w:val="28"/>
          <w:lang w:val="en-US" w:eastAsia="zh-CN" w:bidi="en-US"/>
        </w:rPr>
        <w:t>吴老师</w:t>
      </w:r>
      <w:r>
        <w:rPr>
          <w:rFonts w:hint="eastAsia" w:asciiTheme="majorEastAsia" w:hAnsiTheme="majorEastAsia" w:eastAsiaTheme="majorEastAsia" w:cstheme="majorEastAsia"/>
          <w:bCs/>
          <w:kern w:val="0"/>
          <w:sz w:val="24"/>
          <w:szCs w:val="28"/>
          <w:lang w:bidi="en-US"/>
        </w:rPr>
        <w:t xml:space="preserve">    联系电话：</w:t>
      </w:r>
      <w:r>
        <w:rPr>
          <w:rFonts w:hint="eastAsia" w:asciiTheme="majorEastAsia" w:hAnsiTheme="majorEastAsia" w:eastAsiaTheme="majorEastAsia" w:cstheme="majorEastAsia"/>
          <w:bCs/>
          <w:kern w:val="0"/>
          <w:sz w:val="24"/>
          <w:szCs w:val="28"/>
          <w:lang w:val="en-US" w:eastAsia="zh-CN" w:bidi="en-US"/>
        </w:rPr>
        <w:t xml:space="preserve"> </w:t>
      </w:r>
      <w:r>
        <w:rPr>
          <w:rFonts w:hint="eastAsia" w:asciiTheme="majorEastAsia" w:hAnsiTheme="majorEastAsia" w:eastAsiaTheme="majorEastAsia" w:cstheme="majorEastAsia"/>
          <w:bCs/>
          <w:kern w:val="0"/>
          <w:sz w:val="24"/>
          <w:szCs w:val="28"/>
          <w:lang w:bidi="en-US"/>
        </w:rPr>
        <w:t xml:space="preserve">13078082804 </w:t>
      </w:r>
    </w:p>
    <w:p w14:paraId="0073A6DB">
      <w:pPr>
        <w:widowControl/>
        <w:adjustRightInd w:val="0"/>
        <w:snapToGrid w:val="0"/>
        <w:spacing w:line="520" w:lineRule="exact"/>
        <w:jc w:val="left"/>
        <w:rPr>
          <w:rFonts w:hint="eastAsia" w:asciiTheme="majorEastAsia" w:hAnsiTheme="majorEastAsia" w:eastAsiaTheme="majorEastAsia" w:cstheme="majorEastAsia"/>
          <w:kern w:val="0"/>
          <w:sz w:val="24"/>
          <w:szCs w:val="28"/>
        </w:rPr>
      </w:pPr>
      <w:r>
        <w:rPr>
          <w:rFonts w:hint="eastAsia" w:asciiTheme="majorEastAsia" w:hAnsiTheme="majorEastAsia" w:eastAsiaTheme="majorEastAsia" w:cstheme="majorEastAsia"/>
          <w:kern w:val="0"/>
          <w:sz w:val="24"/>
          <w:szCs w:val="28"/>
          <w:lang w:val="en-US" w:eastAsia="zh-CN"/>
        </w:rPr>
        <w:t>（2）</w:t>
      </w:r>
      <w:r>
        <w:rPr>
          <w:rFonts w:hint="eastAsia" w:asciiTheme="majorEastAsia" w:hAnsiTheme="majorEastAsia" w:eastAsiaTheme="majorEastAsia" w:cstheme="majorEastAsia"/>
          <w:kern w:val="0"/>
          <w:sz w:val="24"/>
          <w:szCs w:val="28"/>
        </w:rPr>
        <w:t>报价文件接收</w:t>
      </w:r>
      <w:r>
        <w:rPr>
          <w:rFonts w:hint="eastAsia" w:asciiTheme="majorEastAsia" w:hAnsiTheme="majorEastAsia" w:eastAsiaTheme="majorEastAsia" w:cstheme="majorEastAsia"/>
          <w:kern w:val="0"/>
          <w:sz w:val="24"/>
          <w:szCs w:val="28"/>
          <w:lang w:val="en-US" w:eastAsia="zh-CN"/>
        </w:rPr>
        <w:t>联系人：</w:t>
      </w:r>
      <w:r>
        <w:rPr>
          <w:rFonts w:hint="eastAsia" w:asciiTheme="majorEastAsia" w:hAnsiTheme="majorEastAsia" w:eastAsiaTheme="majorEastAsia" w:cstheme="majorEastAsia"/>
          <w:kern w:val="0"/>
          <w:sz w:val="24"/>
          <w:szCs w:val="28"/>
        </w:rPr>
        <w:t>资产管理处办公室工作人员</w:t>
      </w:r>
      <w:r>
        <w:rPr>
          <w:rFonts w:hint="eastAsia" w:asciiTheme="majorEastAsia" w:hAnsiTheme="majorEastAsia" w:eastAsiaTheme="majorEastAsia" w:cstheme="majorEastAsia"/>
          <w:kern w:val="0"/>
          <w:sz w:val="24"/>
          <w:szCs w:val="28"/>
          <w:lang w:val="en-US" w:eastAsia="zh-CN"/>
        </w:rPr>
        <w:t xml:space="preserve">      联系</w:t>
      </w:r>
      <w:r>
        <w:rPr>
          <w:rFonts w:hint="eastAsia" w:asciiTheme="majorEastAsia" w:hAnsiTheme="majorEastAsia" w:eastAsiaTheme="majorEastAsia" w:cstheme="majorEastAsia"/>
          <w:kern w:val="0"/>
          <w:sz w:val="24"/>
          <w:szCs w:val="28"/>
        </w:rPr>
        <w:t xml:space="preserve">电话：0772-3156307   </w:t>
      </w:r>
    </w:p>
    <w:p w14:paraId="7FEA9040">
      <w:pPr>
        <w:pStyle w:val="4"/>
        <w:spacing w:line="360" w:lineRule="auto"/>
        <w:rPr>
          <w:rFonts w:ascii="Arial" w:hAnsi="Arial" w:eastAsia="宋体" w:cs="Arial"/>
          <w:kern w:val="0"/>
          <w:sz w:val="24"/>
          <w:szCs w:val="28"/>
        </w:rPr>
      </w:pPr>
    </w:p>
    <w:p w14:paraId="5F85BD08">
      <w:pPr>
        <w:pStyle w:val="4"/>
        <w:spacing w:line="360" w:lineRule="auto"/>
      </w:pPr>
    </w:p>
    <w:p w14:paraId="45A6E0A0">
      <w:pPr>
        <w:pStyle w:val="4"/>
        <w:jc w:val="center"/>
        <w:rPr>
          <w:b/>
          <w:sz w:val="44"/>
          <w:szCs w:val="36"/>
        </w:rPr>
      </w:pPr>
    </w:p>
    <w:p w14:paraId="45DF74DA">
      <w:pPr>
        <w:pStyle w:val="4"/>
        <w:jc w:val="center"/>
        <w:rPr>
          <w:rFonts w:hint="eastAsia"/>
          <w:b/>
          <w:sz w:val="48"/>
          <w:szCs w:val="40"/>
        </w:rPr>
      </w:pPr>
    </w:p>
    <w:p w14:paraId="7EB52D63">
      <w:pPr>
        <w:pStyle w:val="4"/>
        <w:jc w:val="center"/>
        <w:rPr>
          <w:rFonts w:hint="eastAsia"/>
          <w:b/>
          <w:sz w:val="48"/>
          <w:szCs w:val="40"/>
        </w:rPr>
      </w:pPr>
    </w:p>
    <w:p w14:paraId="7835351D">
      <w:pPr>
        <w:pStyle w:val="4"/>
        <w:jc w:val="center"/>
        <w:rPr>
          <w:rFonts w:hint="eastAsia"/>
          <w:b/>
          <w:sz w:val="48"/>
          <w:szCs w:val="40"/>
        </w:rPr>
      </w:pPr>
    </w:p>
    <w:p w14:paraId="31BDDB1D">
      <w:pPr>
        <w:pStyle w:val="4"/>
        <w:jc w:val="center"/>
        <w:rPr>
          <w:rFonts w:hint="eastAsia"/>
          <w:b/>
          <w:sz w:val="48"/>
          <w:szCs w:val="40"/>
        </w:rPr>
      </w:pPr>
    </w:p>
    <w:p w14:paraId="59939B31">
      <w:pPr>
        <w:pStyle w:val="4"/>
        <w:jc w:val="center"/>
        <w:rPr>
          <w:rFonts w:hint="eastAsia"/>
          <w:b/>
          <w:sz w:val="56"/>
          <w:szCs w:val="48"/>
        </w:rPr>
      </w:pPr>
      <w:r>
        <w:rPr>
          <w:rFonts w:hint="eastAsia"/>
          <w:b/>
          <w:sz w:val="56"/>
          <w:szCs w:val="48"/>
        </w:rPr>
        <w:t>报价文件格式</w:t>
      </w:r>
    </w:p>
    <w:p w14:paraId="4DFAE1D7">
      <w:pPr>
        <w:pStyle w:val="4"/>
        <w:jc w:val="center"/>
        <w:rPr>
          <w:rFonts w:hint="eastAsia"/>
          <w:b/>
          <w:sz w:val="48"/>
          <w:szCs w:val="40"/>
        </w:rPr>
      </w:pPr>
    </w:p>
    <w:p w14:paraId="744F96B1">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报价文件</w:t>
      </w:r>
      <w:r>
        <w:rPr>
          <w:rFonts w:hint="eastAsia" w:ascii="宋体" w:hAnsi="Times New Roman" w:eastAsia="仿宋" w:cs="Times New Roman"/>
          <w:b/>
          <w:sz w:val="36"/>
          <w:szCs w:val="36"/>
          <w:u w:val="single"/>
        </w:rPr>
        <w:t>外层包装</w:t>
      </w:r>
      <w:r>
        <w:rPr>
          <w:rFonts w:hint="eastAsia" w:ascii="宋体" w:hAnsi="Times New Roman" w:eastAsia="仿宋" w:cs="Times New Roman"/>
          <w:b/>
          <w:sz w:val="36"/>
          <w:szCs w:val="36"/>
        </w:rPr>
        <w:t xml:space="preserve">封面（格式 ） </w:t>
      </w:r>
    </w:p>
    <w:p w14:paraId="5D725A21">
      <w:pPr>
        <w:spacing w:line="440" w:lineRule="exact"/>
        <w:ind w:firstLine="560" w:firstLineChars="200"/>
        <w:jc w:val="left"/>
        <w:rPr>
          <w:rFonts w:ascii="宋体" w:hAnsi="Times New Roman" w:eastAsia="仿宋" w:cs="Times New Roman"/>
          <w:sz w:val="28"/>
          <w:szCs w:val="21"/>
        </w:rPr>
      </w:pPr>
    </w:p>
    <w:p w14:paraId="5B16A295">
      <w:pPr>
        <w:snapToGrid w:val="0"/>
        <w:spacing w:before="156" w:beforeLines="50" w:after="50" w:line="360" w:lineRule="auto"/>
        <w:jc w:val="center"/>
        <w:rPr>
          <w:rFonts w:ascii="宋体" w:hAnsi="宋体" w:eastAsia="仿宋" w:cs="Times New Roman"/>
          <w:b/>
          <w:sz w:val="60"/>
          <w:szCs w:val="60"/>
        </w:rPr>
      </w:pPr>
      <w:r>
        <w:rPr>
          <w:rFonts w:hint="eastAsia" w:ascii="宋体" w:hAnsi="宋体" w:eastAsia="仿宋" w:cs="Times New Roman"/>
          <w:b/>
          <w:sz w:val="60"/>
          <w:szCs w:val="60"/>
        </w:rPr>
        <w:t>报 价 文 件</w:t>
      </w:r>
    </w:p>
    <w:p w14:paraId="436EDE84">
      <w:pPr>
        <w:snapToGrid w:val="0"/>
        <w:spacing w:line="276" w:lineRule="auto"/>
        <w:ind w:firstLine="720" w:firstLineChars="200"/>
        <w:jc w:val="left"/>
        <w:rPr>
          <w:rFonts w:hint="default" w:ascii="宋体" w:hAnsi="宋体" w:eastAsia="仿宋" w:cs="Times New Roman"/>
          <w:bCs/>
          <w:sz w:val="36"/>
          <w:szCs w:val="36"/>
          <w:lang w:val="en-US" w:eastAsia="zh-CN"/>
        </w:rPr>
      </w:pPr>
      <w:r>
        <w:rPr>
          <w:rFonts w:hint="eastAsia" w:ascii="宋体" w:hAnsi="宋体" w:eastAsia="仿宋" w:cs="Times New Roman"/>
          <w:bCs/>
          <w:sz w:val="36"/>
          <w:szCs w:val="36"/>
        </w:rPr>
        <w:t>项目名称：</w:t>
      </w:r>
      <w:r>
        <w:rPr>
          <w:rFonts w:hint="eastAsia" w:ascii="宋体" w:hAnsi="宋体" w:eastAsia="仿宋" w:cs="Times New Roman"/>
          <w:bCs/>
          <w:sz w:val="36"/>
          <w:szCs w:val="36"/>
          <w:u w:val="single"/>
          <w:lang w:val="en-US" w:eastAsia="zh-CN"/>
        </w:rPr>
        <w:t xml:space="preserve">                          </w:t>
      </w:r>
    </w:p>
    <w:p w14:paraId="147C3139">
      <w:pPr>
        <w:snapToGrid w:val="0"/>
        <w:spacing w:line="276" w:lineRule="auto"/>
        <w:jc w:val="left"/>
        <w:rPr>
          <w:rFonts w:ascii="宋体" w:hAnsi="宋体" w:eastAsia="仿宋" w:cs="Times New Roman"/>
          <w:bCs/>
          <w:sz w:val="36"/>
          <w:szCs w:val="36"/>
        </w:rPr>
      </w:pPr>
    </w:p>
    <w:p w14:paraId="0E22C858">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报价人名称：</w:t>
      </w:r>
      <w:r>
        <w:rPr>
          <w:rFonts w:hint="eastAsia" w:ascii="宋体" w:hAnsi="宋体" w:eastAsia="仿宋" w:cs="Times New Roman"/>
          <w:bCs/>
          <w:sz w:val="36"/>
          <w:szCs w:val="36"/>
          <w:u w:val="single"/>
        </w:rPr>
        <w:t xml:space="preserve">         全称           </w:t>
      </w:r>
    </w:p>
    <w:p w14:paraId="2370848A">
      <w:pPr>
        <w:snapToGrid w:val="0"/>
        <w:spacing w:line="276" w:lineRule="auto"/>
        <w:ind w:firstLine="720" w:firstLineChars="200"/>
        <w:jc w:val="left"/>
        <w:rPr>
          <w:rFonts w:ascii="宋体" w:hAnsi="宋体" w:eastAsia="仿宋" w:cs="Times New Roman"/>
          <w:bCs/>
          <w:sz w:val="36"/>
          <w:szCs w:val="36"/>
        </w:rPr>
      </w:pPr>
    </w:p>
    <w:p w14:paraId="5A1C1502">
      <w:pPr>
        <w:snapToGrid w:val="0"/>
        <w:spacing w:line="276" w:lineRule="auto"/>
        <w:ind w:firstLine="720" w:firstLineChars="200"/>
        <w:jc w:val="left"/>
        <w:rPr>
          <w:rFonts w:ascii="宋体" w:hAnsi="宋体" w:eastAsia="仿宋" w:cs="Times New Roman"/>
          <w:bCs/>
          <w:sz w:val="36"/>
          <w:szCs w:val="36"/>
        </w:rPr>
      </w:pPr>
      <w:r>
        <w:rPr>
          <w:rFonts w:hint="eastAsia" w:ascii="宋体" w:hAnsi="宋体" w:eastAsia="仿宋" w:cs="Times New Roman"/>
          <w:bCs/>
          <w:sz w:val="36"/>
          <w:szCs w:val="36"/>
        </w:rPr>
        <w:t>报价人地址：</w:t>
      </w:r>
      <w:r>
        <w:rPr>
          <w:rFonts w:hint="eastAsia" w:ascii="宋体" w:hAnsi="宋体" w:eastAsia="仿宋" w:cs="Times New Roman"/>
          <w:bCs/>
          <w:sz w:val="36"/>
          <w:szCs w:val="36"/>
          <w:u w:val="single"/>
        </w:rPr>
        <w:t xml:space="preserve">                        </w:t>
      </w:r>
    </w:p>
    <w:p w14:paraId="2DE7870C">
      <w:pPr>
        <w:snapToGrid w:val="0"/>
        <w:spacing w:line="276" w:lineRule="auto"/>
        <w:ind w:firstLine="540" w:firstLineChars="150"/>
        <w:jc w:val="center"/>
        <w:rPr>
          <w:rFonts w:ascii="宋体" w:hAnsi="宋体" w:eastAsia="仿宋" w:cs="Times New Roman"/>
          <w:bCs/>
          <w:sz w:val="36"/>
          <w:szCs w:val="36"/>
        </w:rPr>
      </w:pPr>
    </w:p>
    <w:p w14:paraId="7FF4B790">
      <w:pPr>
        <w:pStyle w:val="4"/>
        <w:jc w:val="center"/>
        <w:rPr>
          <w:b/>
          <w:sz w:val="44"/>
          <w:szCs w:val="36"/>
        </w:rPr>
      </w:pPr>
    </w:p>
    <w:p w14:paraId="302F4B9E">
      <w:pPr>
        <w:pStyle w:val="4"/>
        <w:jc w:val="center"/>
        <w:rPr>
          <w:b/>
          <w:sz w:val="44"/>
          <w:szCs w:val="36"/>
        </w:rPr>
      </w:pPr>
    </w:p>
    <w:p w14:paraId="469AE281">
      <w:pPr>
        <w:pStyle w:val="4"/>
        <w:jc w:val="center"/>
        <w:rPr>
          <w:b/>
          <w:sz w:val="44"/>
          <w:szCs w:val="36"/>
        </w:rPr>
      </w:pPr>
    </w:p>
    <w:p w14:paraId="795A1EF7">
      <w:pPr>
        <w:pStyle w:val="4"/>
        <w:jc w:val="center"/>
        <w:rPr>
          <w:b/>
          <w:sz w:val="44"/>
          <w:szCs w:val="36"/>
        </w:rPr>
      </w:pPr>
    </w:p>
    <w:p w14:paraId="406777CC">
      <w:pPr>
        <w:pStyle w:val="4"/>
        <w:jc w:val="center"/>
        <w:rPr>
          <w:b/>
          <w:sz w:val="44"/>
          <w:szCs w:val="36"/>
        </w:rPr>
      </w:pPr>
    </w:p>
    <w:p w14:paraId="5DC8B3AE">
      <w:pPr>
        <w:pStyle w:val="4"/>
        <w:jc w:val="center"/>
        <w:rPr>
          <w:b/>
          <w:sz w:val="44"/>
          <w:szCs w:val="36"/>
        </w:rPr>
      </w:pPr>
    </w:p>
    <w:p w14:paraId="73E46010">
      <w:pPr>
        <w:pStyle w:val="4"/>
        <w:jc w:val="center"/>
        <w:rPr>
          <w:b/>
          <w:sz w:val="44"/>
          <w:szCs w:val="36"/>
        </w:rPr>
      </w:pPr>
    </w:p>
    <w:p w14:paraId="36E7C50A">
      <w:pPr>
        <w:pStyle w:val="4"/>
        <w:jc w:val="center"/>
        <w:rPr>
          <w:b/>
          <w:sz w:val="44"/>
          <w:szCs w:val="36"/>
        </w:rPr>
      </w:pPr>
    </w:p>
    <w:p w14:paraId="6216B38C">
      <w:pPr>
        <w:pStyle w:val="4"/>
        <w:jc w:val="both"/>
        <w:rPr>
          <w:b/>
          <w:sz w:val="44"/>
          <w:szCs w:val="36"/>
        </w:rPr>
      </w:pPr>
    </w:p>
    <w:p w14:paraId="78C275D5">
      <w:pPr>
        <w:jc w:val="left"/>
        <w:outlineLvl w:val="1"/>
        <w:rPr>
          <w:rFonts w:ascii="宋体" w:hAnsi="Times New Roman" w:eastAsia="仿宋" w:cs="Times New Roman"/>
          <w:b/>
          <w:sz w:val="36"/>
          <w:szCs w:val="36"/>
        </w:rPr>
      </w:pPr>
      <w:r>
        <w:rPr>
          <w:rFonts w:hint="eastAsia" w:ascii="宋体" w:hAnsi="Times New Roman" w:eastAsia="仿宋" w:cs="Times New Roman"/>
          <w:b/>
          <w:sz w:val="36"/>
          <w:szCs w:val="36"/>
        </w:rPr>
        <w:t>1.</w:t>
      </w:r>
      <w:r>
        <w:rPr>
          <w:rFonts w:hint="eastAsia" w:ascii="宋体" w:hAnsi="Times New Roman" w:eastAsia="仿宋" w:cs="Times New Roman"/>
          <w:b/>
          <w:sz w:val="36"/>
          <w:szCs w:val="36"/>
          <w:lang w:val="en-US" w:eastAsia="zh-CN"/>
        </w:rPr>
        <w:t>报价</w:t>
      </w:r>
      <w:r>
        <w:rPr>
          <w:rFonts w:hint="eastAsia" w:ascii="宋体" w:hAnsi="Times New Roman" w:eastAsia="仿宋" w:cs="Times New Roman"/>
          <w:b/>
          <w:sz w:val="36"/>
          <w:szCs w:val="36"/>
        </w:rPr>
        <w:t>文件封面（格式）：</w:t>
      </w:r>
    </w:p>
    <w:p w14:paraId="457773B4">
      <w:pPr>
        <w:snapToGrid w:val="0"/>
        <w:spacing w:before="156" w:beforeLines="50" w:after="50" w:line="360" w:lineRule="exact"/>
        <w:rPr>
          <w:rFonts w:ascii="宋体" w:hAnsi="宋体" w:eastAsia="宋体" w:cs="Times New Roman"/>
          <w:b/>
          <w:sz w:val="44"/>
          <w:szCs w:val="24"/>
        </w:rPr>
      </w:pPr>
    </w:p>
    <w:p w14:paraId="6D3D3AAC">
      <w:pPr>
        <w:snapToGrid w:val="0"/>
        <w:spacing w:before="156" w:beforeLines="50" w:after="50" w:line="360" w:lineRule="exact"/>
        <w:ind w:firstLine="3278" w:firstLineChars="742"/>
        <w:rPr>
          <w:rFonts w:ascii="宋体" w:hAnsi="宋体" w:eastAsia="宋体" w:cs="Times New Roman"/>
          <w:b/>
          <w:sz w:val="44"/>
          <w:szCs w:val="24"/>
        </w:rPr>
      </w:pPr>
    </w:p>
    <w:p w14:paraId="3320F9D4">
      <w:pPr>
        <w:snapToGrid w:val="0"/>
        <w:spacing w:before="156" w:beforeLines="50" w:after="50" w:line="360" w:lineRule="exact"/>
        <w:jc w:val="center"/>
        <w:outlineLvl w:val="1"/>
        <w:rPr>
          <w:rFonts w:ascii="宋体" w:hAnsi="宋体" w:eastAsia="宋体" w:cs="Times New Roman"/>
          <w:b/>
          <w:sz w:val="48"/>
          <w:szCs w:val="28"/>
        </w:rPr>
      </w:pPr>
      <w:r>
        <w:rPr>
          <w:rFonts w:hint="eastAsia" w:ascii="宋体" w:hAnsi="宋体" w:eastAsia="宋体" w:cs="Times New Roman"/>
          <w:b/>
          <w:sz w:val="48"/>
          <w:szCs w:val="28"/>
          <w:lang w:val="en-US" w:eastAsia="zh-CN"/>
        </w:rPr>
        <w:t xml:space="preserve">报  价  </w:t>
      </w:r>
      <w:r>
        <w:rPr>
          <w:rFonts w:hint="eastAsia" w:ascii="宋体" w:hAnsi="宋体" w:eastAsia="宋体" w:cs="Times New Roman"/>
          <w:b/>
          <w:sz w:val="48"/>
          <w:szCs w:val="28"/>
        </w:rPr>
        <w:t>文</w:t>
      </w:r>
      <w:r>
        <w:rPr>
          <w:rFonts w:hint="eastAsia" w:ascii="宋体" w:hAnsi="宋体" w:eastAsia="宋体" w:cs="Times New Roman"/>
          <w:b/>
          <w:sz w:val="48"/>
          <w:szCs w:val="28"/>
          <w:lang w:val="en-US" w:eastAsia="zh-CN"/>
        </w:rPr>
        <w:t xml:space="preserve">  </w:t>
      </w:r>
      <w:r>
        <w:rPr>
          <w:rFonts w:hint="eastAsia" w:ascii="宋体" w:hAnsi="宋体" w:eastAsia="宋体" w:cs="Times New Roman"/>
          <w:b/>
          <w:sz w:val="48"/>
          <w:szCs w:val="28"/>
        </w:rPr>
        <w:t>件</w:t>
      </w:r>
    </w:p>
    <w:p w14:paraId="5C321D16">
      <w:pPr>
        <w:snapToGrid w:val="0"/>
        <w:spacing w:before="156" w:beforeLines="50" w:after="50" w:line="360" w:lineRule="exact"/>
        <w:ind w:firstLine="3278" w:firstLineChars="742"/>
        <w:rPr>
          <w:rFonts w:ascii="宋体" w:hAnsi="宋体" w:eastAsia="宋体" w:cs="Times New Roman"/>
          <w:b/>
          <w:sz w:val="44"/>
          <w:szCs w:val="24"/>
        </w:rPr>
      </w:pPr>
    </w:p>
    <w:p w14:paraId="7ECDA88F">
      <w:pPr>
        <w:snapToGrid w:val="0"/>
        <w:spacing w:before="156" w:beforeLines="50" w:after="50" w:line="360" w:lineRule="exact"/>
        <w:rPr>
          <w:rFonts w:ascii="宋体" w:hAnsi="宋体" w:eastAsia="宋体" w:cs="Times New Roman"/>
          <w:szCs w:val="24"/>
        </w:rPr>
      </w:pPr>
    </w:p>
    <w:p w14:paraId="349F9258">
      <w:pPr>
        <w:snapToGrid w:val="0"/>
        <w:spacing w:before="156" w:beforeLines="50" w:after="50" w:line="360" w:lineRule="exact"/>
        <w:rPr>
          <w:rFonts w:ascii="宋体" w:hAnsi="宋体" w:eastAsia="宋体" w:cs="Times New Roman"/>
          <w:szCs w:val="24"/>
        </w:rPr>
      </w:pPr>
    </w:p>
    <w:p w14:paraId="2CCF116C">
      <w:pPr>
        <w:snapToGrid w:val="0"/>
        <w:spacing w:line="1000" w:lineRule="exact"/>
        <w:ind w:firstLine="900" w:firstLineChars="300"/>
        <w:rPr>
          <w:rFonts w:ascii="宋体" w:hAnsi="宋体" w:eastAsia="宋体" w:cs="Times New Roman"/>
          <w:sz w:val="30"/>
          <w:szCs w:val="24"/>
        </w:rPr>
      </w:pPr>
      <w:r>
        <w:rPr>
          <w:rFonts w:hint="eastAsia" w:ascii="宋体" w:hAnsi="宋体" w:eastAsia="宋体" w:cs="Times New Roman"/>
          <w:bCs/>
          <w:sz w:val="30"/>
          <w:szCs w:val="28"/>
        </w:rPr>
        <w:t>项目名称：</w:t>
      </w:r>
      <w:r>
        <w:rPr>
          <w:rFonts w:hint="eastAsia" w:ascii="宋体" w:hAnsi="宋体" w:eastAsia="宋体" w:cs="Times New Roman"/>
          <w:bCs/>
          <w:sz w:val="30"/>
          <w:szCs w:val="28"/>
          <w:u w:val="single"/>
        </w:rPr>
        <w:t xml:space="preserve">                       </w:t>
      </w:r>
    </w:p>
    <w:p w14:paraId="4BC5991D">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名称：</w:t>
      </w:r>
      <w:r>
        <w:rPr>
          <w:rFonts w:hint="eastAsia" w:ascii="宋体" w:hAnsi="宋体" w:eastAsia="宋体" w:cs="Times New Roman"/>
          <w:bCs/>
          <w:sz w:val="30"/>
          <w:szCs w:val="28"/>
          <w:u w:val="single"/>
        </w:rPr>
        <w:t xml:space="preserve">        全称          </w:t>
      </w:r>
      <w:r>
        <w:rPr>
          <w:rFonts w:hint="eastAsia" w:ascii="宋体" w:hAnsi="宋体" w:eastAsia="宋体" w:cs="Times New Roman"/>
          <w:bCs/>
          <w:sz w:val="30"/>
          <w:szCs w:val="28"/>
        </w:rPr>
        <w:t xml:space="preserve">   （加盖单位公章）</w:t>
      </w:r>
    </w:p>
    <w:p w14:paraId="5BEC5ECD">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lang w:val="en-US" w:eastAsia="zh-CN"/>
        </w:rPr>
        <w:t>报价人</w:t>
      </w:r>
      <w:r>
        <w:rPr>
          <w:rFonts w:hint="eastAsia" w:ascii="宋体" w:hAnsi="宋体" w:eastAsia="宋体" w:cs="Times New Roman"/>
          <w:bCs/>
          <w:sz w:val="30"/>
          <w:szCs w:val="28"/>
        </w:rPr>
        <w:t>地址：</w:t>
      </w:r>
      <w:r>
        <w:rPr>
          <w:rFonts w:hint="eastAsia" w:ascii="宋体" w:hAnsi="宋体" w:eastAsia="宋体" w:cs="Times New Roman"/>
          <w:bCs/>
          <w:sz w:val="30"/>
          <w:szCs w:val="28"/>
          <w:u w:val="single"/>
        </w:rPr>
        <w:t xml:space="preserve">                      </w:t>
      </w:r>
    </w:p>
    <w:p w14:paraId="6CC42546">
      <w:pPr>
        <w:snapToGrid w:val="0"/>
        <w:spacing w:line="1000" w:lineRule="exact"/>
        <w:ind w:firstLine="900" w:firstLineChars="300"/>
        <w:rPr>
          <w:rFonts w:ascii="宋体" w:hAnsi="宋体" w:eastAsia="宋体" w:cs="Times New Roman"/>
          <w:bCs/>
          <w:sz w:val="30"/>
          <w:szCs w:val="28"/>
          <w:u w:val="single"/>
        </w:rPr>
      </w:pPr>
      <w:r>
        <w:rPr>
          <w:rFonts w:hint="eastAsia" w:ascii="宋体" w:hAnsi="宋体" w:eastAsia="宋体" w:cs="Times New Roman"/>
          <w:bCs/>
          <w:sz w:val="30"/>
          <w:szCs w:val="28"/>
        </w:rPr>
        <w:t>联系人：</w:t>
      </w:r>
      <w:r>
        <w:rPr>
          <w:rFonts w:hint="eastAsia" w:ascii="宋体" w:hAnsi="宋体" w:eastAsia="宋体" w:cs="Times New Roman"/>
          <w:bCs/>
          <w:sz w:val="30"/>
          <w:szCs w:val="28"/>
          <w:u w:val="single"/>
        </w:rPr>
        <w:t xml:space="preserve">           </w:t>
      </w:r>
      <w:r>
        <w:rPr>
          <w:rFonts w:hint="eastAsia" w:ascii="宋体" w:hAnsi="宋体" w:eastAsia="宋体" w:cs="Times New Roman"/>
          <w:bCs/>
          <w:sz w:val="30"/>
          <w:szCs w:val="28"/>
        </w:rPr>
        <w:t>联系电话：</w:t>
      </w:r>
      <w:r>
        <w:rPr>
          <w:rFonts w:hint="eastAsia" w:ascii="宋体" w:hAnsi="宋体" w:eastAsia="宋体" w:cs="Times New Roman"/>
          <w:bCs/>
          <w:sz w:val="30"/>
          <w:szCs w:val="28"/>
          <w:u w:val="single"/>
        </w:rPr>
        <w:t xml:space="preserve">           </w:t>
      </w:r>
    </w:p>
    <w:p w14:paraId="1858C5B6">
      <w:pPr>
        <w:snapToGrid w:val="0"/>
        <w:spacing w:line="1000" w:lineRule="exact"/>
        <w:ind w:firstLine="900" w:firstLineChars="300"/>
        <w:rPr>
          <w:rFonts w:ascii="宋体" w:hAnsi="宋体" w:eastAsia="宋体" w:cs="Times New Roman"/>
          <w:bCs/>
          <w:sz w:val="30"/>
          <w:szCs w:val="28"/>
          <w:u w:val="single"/>
        </w:rPr>
      </w:pPr>
    </w:p>
    <w:p w14:paraId="2793961B">
      <w:pPr>
        <w:snapToGrid w:val="0"/>
        <w:spacing w:before="156" w:beforeLines="50" w:after="50" w:line="360" w:lineRule="exact"/>
        <w:ind w:firstLine="5100" w:firstLineChars="1700"/>
        <w:rPr>
          <w:rFonts w:ascii="宋体" w:hAnsi="宋体" w:eastAsia="宋体" w:cs="Times New Roman"/>
          <w:bCs/>
          <w:sz w:val="30"/>
          <w:szCs w:val="28"/>
        </w:rPr>
      </w:pPr>
    </w:p>
    <w:p w14:paraId="2A50E780">
      <w:pPr>
        <w:snapToGrid w:val="0"/>
        <w:spacing w:before="156" w:beforeLines="50" w:after="50" w:line="360" w:lineRule="exact"/>
        <w:ind w:firstLine="645"/>
        <w:jc w:val="center"/>
        <w:rPr>
          <w:rFonts w:ascii="宋体" w:hAnsi="宋体" w:eastAsia="宋体" w:cs="Times New Roman"/>
          <w:bCs/>
          <w:sz w:val="30"/>
          <w:szCs w:val="28"/>
        </w:rPr>
      </w:pPr>
    </w:p>
    <w:p w14:paraId="13E5774B">
      <w:pPr>
        <w:snapToGrid w:val="0"/>
        <w:spacing w:before="156" w:beforeLines="50" w:after="50" w:line="360" w:lineRule="exact"/>
        <w:ind w:firstLine="645"/>
        <w:jc w:val="center"/>
        <w:rPr>
          <w:rFonts w:ascii="宋体" w:hAnsi="宋体" w:eastAsia="宋体" w:cs="Times New Roman"/>
          <w:bCs/>
          <w:sz w:val="30"/>
          <w:szCs w:val="28"/>
        </w:rPr>
      </w:pPr>
    </w:p>
    <w:p w14:paraId="64143FC3">
      <w:pPr>
        <w:snapToGrid w:val="0"/>
        <w:spacing w:before="156" w:beforeLines="50" w:after="50" w:line="360" w:lineRule="exact"/>
        <w:ind w:firstLine="645"/>
        <w:jc w:val="center"/>
        <w:rPr>
          <w:rFonts w:ascii="宋体" w:hAnsi="宋体" w:eastAsia="宋体" w:cs="Times New Roman"/>
          <w:bCs/>
          <w:sz w:val="30"/>
          <w:szCs w:val="28"/>
        </w:rPr>
      </w:pPr>
      <w:r>
        <w:rPr>
          <w:rFonts w:hint="eastAsia" w:ascii="宋体" w:hAnsi="宋体" w:eastAsia="宋体" w:cs="Times New Roman"/>
          <w:bCs/>
          <w:sz w:val="30"/>
          <w:szCs w:val="28"/>
        </w:rPr>
        <w:t xml:space="preserve">     年  月  日</w:t>
      </w:r>
    </w:p>
    <w:p w14:paraId="31C01592">
      <w:pPr>
        <w:pStyle w:val="4"/>
        <w:rPr>
          <w:sz w:val="24"/>
          <w:szCs w:val="24"/>
        </w:rPr>
      </w:pPr>
    </w:p>
    <w:p w14:paraId="6AB26CAF">
      <w:pPr>
        <w:pStyle w:val="4"/>
        <w:rPr>
          <w:sz w:val="24"/>
          <w:szCs w:val="24"/>
        </w:rPr>
      </w:pPr>
    </w:p>
    <w:p w14:paraId="063B0A7F">
      <w:pPr>
        <w:pStyle w:val="4"/>
        <w:rPr>
          <w:sz w:val="24"/>
          <w:szCs w:val="24"/>
        </w:rPr>
      </w:pPr>
    </w:p>
    <w:p w14:paraId="43759CC5">
      <w:pPr>
        <w:pStyle w:val="4"/>
        <w:rPr>
          <w:sz w:val="24"/>
          <w:szCs w:val="24"/>
        </w:rPr>
      </w:pPr>
    </w:p>
    <w:p w14:paraId="24A8DE89">
      <w:pPr>
        <w:pStyle w:val="4"/>
        <w:rPr>
          <w:sz w:val="24"/>
          <w:szCs w:val="24"/>
        </w:rPr>
      </w:pPr>
    </w:p>
    <w:p w14:paraId="500479DC">
      <w:pPr>
        <w:pStyle w:val="4"/>
        <w:rPr>
          <w:sz w:val="24"/>
          <w:szCs w:val="24"/>
        </w:rPr>
      </w:pPr>
    </w:p>
    <w:p w14:paraId="26B63CED">
      <w:pPr>
        <w:pStyle w:val="4"/>
        <w:rPr>
          <w:sz w:val="24"/>
          <w:szCs w:val="24"/>
        </w:rPr>
      </w:pPr>
    </w:p>
    <w:p w14:paraId="42FEBA01">
      <w:pPr>
        <w:pStyle w:val="4"/>
        <w:rPr>
          <w:sz w:val="24"/>
          <w:szCs w:val="24"/>
        </w:rPr>
      </w:pPr>
    </w:p>
    <w:p w14:paraId="14C7C29D">
      <w:pPr>
        <w:pStyle w:val="34"/>
        <w:rPr>
          <w:rFonts w:hint="eastAsia" w:ascii="宋体" w:hAnsi="Times New Roman" w:eastAsia="仿宋" w:cs="Times New Roman"/>
          <w:b/>
          <w:color w:val="auto"/>
          <w:kern w:val="2"/>
          <w:sz w:val="36"/>
          <w:szCs w:val="36"/>
          <w:lang w:val="en-US" w:eastAsia="zh-CN" w:bidi="ar-SA"/>
        </w:rPr>
      </w:pPr>
      <w:r>
        <w:rPr>
          <w:rFonts w:hint="eastAsia" w:ascii="仿宋" w:hAnsi="仿宋" w:eastAsia="仿宋" w:cs="Times New Roman"/>
          <w:b/>
          <w:sz w:val="36"/>
          <w:szCs w:val="21"/>
          <w:lang w:val="en-US" w:eastAsia="zh-CN"/>
        </w:rPr>
        <w:t>2</w:t>
      </w:r>
      <w:r>
        <w:rPr>
          <w:rFonts w:hint="eastAsia" w:ascii="仿宋" w:hAnsi="仿宋" w:eastAsia="仿宋" w:cs="Times New Roman"/>
          <w:b/>
          <w:sz w:val="36"/>
          <w:szCs w:val="21"/>
        </w:rPr>
        <w:t>.</w:t>
      </w:r>
      <w:r>
        <w:rPr>
          <w:rFonts w:hint="eastAsia"/>
        </w:rPr>
        <w:t xml:space="preserve"> </w:t>
      </w:r>
      <w:r>
        <w:rPr>
          <w:rFonts w:hint="eastAsia" w:ascii="宋体" w:hAnsi="Times New Roman" w:eastAsia="仿宋" w:cs="Times New Roman"/>
          <w:b/>
          <w:color w:val="auto"/>
          <w:kern w:val="2"/>
          <w:sz w:val="36"/>
          <w:szCs w:val="36"/>
          <w:lang w:val="en-US" w:eastAsia="zh-CN" w:bidi="ar-SA"/>
        </w:rPr>
        <w:t>资格证明文件目录</w:t>
      </w:r>
    </w:p>
    <w:p w14:paraId="723E9FAA">
      <w:pPr>
        <w:snapToGrid w:val="0"/>
        <w:spacing w:line="360" w:lineRule="auto"/>
        <w:ind w:firstLine="640"/>
        <w:rPr>
          <w:rFonts w:hint="eastAsia" w:ascii="宋体" w:hAnsi="宋体"/>
          <w:color w:val="auto"/>
          <w:sz w:val="32"/>
          <w:szCs w:val="32"/>
          <w:highlight w:val="none"/>
        </w:rPr>
      </w:pPr>
      <w:r>
        <w:rPr>
          <w:rFonts w:hint="eastAsia" w:ascii="宋体" w:hAnsi="宋体"/>
          <w:color w:val="auto"/>
          <w:sz w:val="32"/>
          <w:szCs w:val="32"/>
          <w:highlight w:val="none"/>
        </w:rPr>
        <w:t>根据</w:t>
      </w:r>
      <w:r>
        <w:rPr>
          <w:rFonts w:hint="eastAsia" w:ascii="宋体" w:hAnsi="宋体"/>
          <w:color w:val="auto"/>
          <w:sz w:val="32"/>
          <w:szCs w:val="32"/>
          <w:highlight w:val="none"/>
          <w:lang w:val="en-US" w:eastAsia="zh-CN"/>
        </w:rPr>
        <w:t>报价</w:t>
      </w:r>
      <w:r>
        <w:rPr>
          <w:rFonts w:hint="eastAsia" w:ascii="宋体" w:hAnsi="宋体"/>
          <w:color w:val="auto"/>
          <w:sz w:val="32"/>
          <w:szCs w:val="32"/>
          <w:highlight w:val="none"/>
        </w:rPr>
        <w:t>文件规定及</w:t>
      </w:r>
      <w:r>
        <w:rPr>
          <w:rFonts w:hint="eastAsia" w:ascii="宋体" w:hAnsi="宋体"/>
          <w:color w:val="auto"/>
          <w:sz w:val="32"/>
          <w:szCs w:val="32"/>
          <w:highlight w:val="none"/>
          <w:lang w:val="en-US" w:eastAsia="zh-CN"/>
        </w:rPr>
        <w:t>报价人</w:t>
      </w:r>
      <w:r>
        <w:rPr>
          <w:rFonts w:hint="eastAsia" w:ascii="宋体" w:hAnsi="宋体"/>
          <w:color w:val="auto"/>
          <w:sz w:val="32"/>
          <w:szCs w:val="32"/>
          <w:highlight w:val="none"/>
        </w:rPr>
        <w:t>提供的材料自行编写目录（部分格式后附）。</w:t>
      </w:r>
    </w:p>
    <w:p w14:paraId="6F2535DA">
      <w:pPr>
        <w:pStyle w:val="4"/>
        <w:rPr>
          <w:sz w:val="24"/>
          <w:szCs w:val="24"/>
        </w:rPr>
      </w:pPr>
    </w:p>
    <w:p w14:paraId="1F71C7F9">
      <w:pPr>
        <w:pStyle w:val="4"/>
        <w:rPr>
          <w:sz w:val="24"/>
          <w:szCs w:val="24"/>
        </w:rPr>
      </w:pPr>
    </w:p>
    <w:p w14:paraId="49F4D6F5">
      <w:pPr>
        <w:pStyle w:val="4"/>
        <w:rPr>
          <w:sz w:val="24"/>
          <w:szCs w:val="24"/>
        </w:rPr>
      </w:pPr>
    </w:p>
    <w:p w14:paraId="23E847E2">
      <w:pPr>
        <w:pStyle w:val="4"/>
        <w:rPr>
          <w:sz w:val="24"/>
          <w:szCs w:val="24"/>
        </w:rPr>
      </w:pPr>
    </w:p>
    <w:p w14:paraId="07E0059A">
      <w:pPr>
        <w:pStyle w:val="4"/>
        <w:rPr>
          <w:sz w:val="24"/>
          <w:szCs w:val="24"/>
        </w:rPr>
      </w:pPr>
    </w:p>
    <w:p w14:paraId="7CDB2341">
      <w:pPr>
        <w:pStyle w:val="4"/>
        <w:rPr>
          <w:sz w:val="24"/>
          <w:szCs w:val="24"/>
        </w:rPr>
      </w:pPr>
    </w:p>
    <w:p w14:paraId="6579AFAA">
      <w:pPr>
        <w:pStyle w:val="4"/>
        <w:rPr>
          <w:sz w:val="24"/>
          <w:szCs w:val="24"/>
        </w:rPr>
      </w:pPr>
    </w:p>
    <w:p w14:paraId="232D597D">
      <w:pPr>
        <w:pStyle w:val="4"/>
        <w:rPr>
          <w:sz w:val="24"/>
          <w:szCs w:val="24"/>
        </w:rPr>
      </w:pPr>
    </w:p>
    <w:p w14:paraId="4805629B">
      <w:pPr>
        <w:pStyle w:val="4"/>
        <w:rPr>
          <w:sz w:val="24"/>
          <w:szCs w:val="24"/>
        </w:rPr>
      </w:pPr>
    </w:p>
    <w:p w14:paraId="6D345243">
      <w:pPr>
        <w:pStyle w:val="4"/>
        <w:rPr>
          <w:sz w:val="24"/>
          <w:szCs w:val="24"/>
        </w:rPr>
      </w:pPr>
    </w:p>
    <w:p w14:paraId="1CD82C6C">
      <w:pPr>
        <w:pStyle w:val="4"/>
        <w:rPr>
          <w:sz w:val="24"/>
          <w:szCs w:val="24"/>
        </w:rPr>
      </w:pPr>
    </w:p>
    <w:p w14:paraId="1747CB40">
      <w:pPr>
        <w:pStyle w:val="4"/>
        <w:rPr>
          <w:sz w:val="24"/>
          <w:szCs w:val="24"/>
        </w:rPr>
      </w:pPr>
    </w:p>
    <w:p w14:paraId="72368CD0">
      <w:pPr>
        <w:pStyle w:val="4"/>
        <w:rPr>
          <w:sz w:val="24"/>
          <w:szCs w:val="24"/>
        </w:rPr>
      </w:pPr>
    </w:p>
    <w:p w14:paraId="69D43BF6">
      <w:pPr>
        <w:pStyle w:val="4"/>
        <w:rPr>
          <w:sz w:val="24"/>
          <w:szCs w:val="24"/>
        </w:rPr>
      </w:pPr>
    </w:p>
    <w:p w14:paraId="123B7017">
      <w:pPr>
        <w:pStyle w:val="4"/>
        <w:rPr>
          <w:sz w:val="24"/>
          <w:szCs w:val="24"/>
        </w:rPr>
      </w:pPr>
    </w:p>
    <w:p w14:paraId="07BE1115">
      <w:pPr>
        <w:pStyle w:val="4"/>
        <w:rPr>
          <w:sz w:val="24"/>
          <w:szCs w:val="24"/>
        </w:rPr>
      </w:pPr>
    </w:p>
    <w:p w14:paraId="543C572C">
      <w:pPr>
        <w:pStyle w:val="4"/>
        <w:rPr>
          <w:sz w:val="24"/>
          <w:szCs w:val="24"/>
        </w:rPr>
      </w:pPr>
    </w:p>
    <w:p w14:paraId="374D0E8D">
      <w:pPr>
        <w:pStyle w:val="4"/>
        <w:rPr>
          <w:sz w:val="24"/>
          <w:szCs w:val="24"/>
        </w:rPr>
      </w:pPr>
    </w:p>
    <w:p w14:paraId="7250975E">
      <w:pPr>
        <w:pStyle w:val="4"/>
        <w:rPr>
          <w:sz w:val="24"/>
          <w:szCs w:val="24"/>
        </w:rPr>
      </w:pPr>
    </w:p>
    <w:p w14:paraId="6EBEDFA4">
      <w:pPr>
        <w:pStyle w:val="4"/>
        <w:rPr>
          <w:sz w:val="24"/>
          <w:szCs w:val="24"/>
        </w:rPr>
      </w:pPr>
    </w:p>
    <w:p w14:paraId="533B1C5E">
      <w:pPr>
        <w:pStyle w:val="4"/>
        <w:rPr>
          <w:sz w:val="24"/>
          <w:szCs w:val="24"/>
        </w:rPr>
      </w:pPr>
    </w:p>
    <w:p w14:paraId="1E9BC6B1">
      <w:pPr>
        <w:pStyle w:val="4"/>
        <w:rPr>
          <w:sz w:val="24"/>
          <w:szCs w:val="24"/>
        </w:rPr>
      </w:pPr>
    </w:p>
    <w:p w14:paraId="3D631454">
      <w:pPr>
        <w:pStyle w:val="4"/>
        <w:rPr>
          <w:sz w:val="24"/>
          <w:szCs w:val="24"/>
        </w:rPr>
      </w:pPr>
    </w:p>
    <w:p w14:paraId="10A10A52">
      <w:pPr>
        <w:pStyle w:val="4"/>
        <w:rPr>
          <w:sz w:val="24"/>
          <w:szCs w:val="24"/>
        </w:rPr>
      </w:pPr>
    </w:p>
    <w:p w14:paraId="6669FE6E">
      <w:pPr>
        <w:pStyle w:val="4"/>
        <w:rPr>
          <w:sz w:val="24"/>
          <w:szCs w:val="24"/>
        </w:rPr>
      </w:pPr>
    </w:p>
    <w:p w14:paraId="00556F44">
      <w:pPr>
        <w:pStyle w:val="4"/>
        <w:rPr>
          <w:sz w:val="24"/>
          <w:szCs w:val="24"/>
        </w:rPr>
      </w:pPr>
    </w:p>
    <w:p w14:paraId="7D296F97">
      <w:pPr>
        <w:pStyle w:val="4"/>
        <w:rPr>
          <w:sz w:val="24"/>
          <w:szCs w:val="24"/>
        </w:rPr>
      </w:pPr>
    </w:p>
    <w:p w14:paraId="0C92359A">
      <w:pPr>
        <w:pStyle w:val="4"/>
        <w:rPr>
          <w:sz w:val="24"/>
          <w:szCs w:val="24"/>
        </w:rPr>
      </w:pPr>
    </w:p>
    <w:p w14:paraId="12876C37">
      <w:pPr>
        <w:pStyle w:val="4"/>
        <w:rPr>
          <w:sz w:val="24"/>
          <w:szCs w:val="24"/>
        </w:rPr>
      </w:pPr>
    </w:p>
    <w:p w14:paraId="0BAF1B29">
      <w:pPr>
        <w:pStyle w:val="4"/>
        <w:rPr>
          <w:sz w:val="24"/>
          <w:szCs w:val="24"/>
        </w:rPr>
      </w:pPr>
    </w:p>
    <w:p w14:paraId="6EA1BAE3">
      <w:pPr>
        <w:pStyle w:val="4"/>
        <w:rPr>
          <w:sz w:val="24"/>
          <w:szCs w:val="24"/>
        </w:rPr>
      </w:pPr>
    </w:p>
    <w:p w14:paraId="150393A2">
      <w:pPr>
        <w:pStyle w:val="4"/>
        <w:rPr>
          <w:sz w:val="24"/>
          <w:szCs w:val="24"/>
        </w:rPr>
      </w:pPr>
    </w:p>
    <w:p w14:paraId="02CE9EE9">
      <w:pPr>
        <w:pStyle w:val="4"/>
        <w:rPr>
          <w:sz w:val="24"/>
          <w:szCs w:val="24"/>
        </w:rPr>
      </w:pPr>
    </w:p>
    <w:p w14:paraId="1C869D48">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3.</w:t>
      </w:r>
      <w:r>
        <w:rPr>
          <w:rFonts w:hint="eastAsia" w:ascii="仿宋" w:hAnsi="仿宋" w:eastAsia="仿宋" w:cs="Times New Roman"/>
          <w:b/>
          <w:sz w:val="36"/>
          <w:szCs w:val="21"/>
        </w:rPr>
        <w:t>有效主体资格证明(如营业执照、事业单位法人证书、执业许可证、自然人身份证等)</w:t>
      </w:r>
    </w:p>
    <w:p w14:paraId="2F1442E8">
      <w:pPr>
        <w:jc w:val="left"/>
        <w:outlineLvl w:val="1"/>
        <w:rPr>
          <w:rFonts w:ascii="仿宋" w:hAnsi="仿宋" w:eastAsia="仿宋" w:cs="Times New Roman"/>
          <w:b/>
          <w:sz w:val="36"/>
          <w:szCs w:val="21"/>
        </w:rPr>
      </w:pPr>
    </w:p>
    <w:p w14:paraId="4D7C3E8B">
      <w:pPr>
        <w:jc w:val="left"/>
        <w:outlineLvl w:val="1"/>
        <w:rPr>
          <w:rFonts w:ascii="仿宋" w:hAnsi="仿宋" w:eastAsia="仿宋" w:cs="Times New Roman"/>
          <w:b/>
          <w:sz w:val="36"/>
          <w:szCs w:val="21"/>
        </w:rPr>
      </w:pPr>
    </w:p>
    <w:p w14:paraId="441B23A8">
      <w:pPr>
        <w:pStyle w:val="4"/>
      </w:pPr>
    </w:p>
    <w:p w14:paraId="1E7FC958">
      <w:pPr>
        <w:pStyle w:val="4"/>
      </w:pPr>
    </w:p>
    <w:p w14:paraId="472D2C8D">
      <w:pPr>
        <w:pStyle w:val="4"/>
      </w:pPr>
    </w:p>
    <w:p w14:paraId="05F32161">
      <w:pPr>
        <w:pStyle w:val="4"/>
      </w:pPr>
    </w:p>
    <w:p w14:paraId="6EE869C7">
      <w:pPr>
        <w:pStyle w:val="4"/>
      </w:pPr>
    </w:p>
    <w:p w14:paraId="50549B99">
      <w:pPr>
        <w:pStyle w:val="4"/>
      </w:pPr>
    </w:p>
    <w:p w14:paraId="0767A3AB">
      <w:pPr>
        <w:pStyle w:val="4"/>
      </w:pPr>
    </w:p>
    <w:p w14:paraId="0673C112">
      <w:pPr>
        <w:pStyle w:val="4"/>
      </w:pPr>
    </w:p>
    <w:p w14:paraId="34ADC7BE">
      <w:pPr>
        <w:pStyle w:val="4"/>
      </w:pPr>
    </w:p>
    <w:p w14:paraId="39221418">
      <w:pPr>
        <w:pStyle w:val="4"/>
      </w:pPr>
    </w:p>
    <w:p w14:paraId="27D324F2">
      <w:pPr>
        <w:pStyle w:val="4"/>
      </w:pPr>
    </w:p>
    <w:p w14:paraId="33C4888B">
      <w:pPr>
        <w:pStyle w:val="4"/>
      </w:pPr>
    </w:p>
    <w:p w14:paraId="5F3033A5">
      <w:pPr>
        <w:pStyle w:val="4"/>
      </w:pPr>
    </w:p>
    <w:p w14:paraId="190F0E76">
      <w:pPr>
        <w:pStyle w:val="4"/>
      </w:pPr>
    </w:p>
    <w:p w14:paraId="46D9E613">
      <w:pPr>
        <w:pStyle w:val="4"/>
      </w:pPr>
    </w:p>
    <w:p w14:paraId="6000D12A">
      <w:pPr>
        <w:pStyle w:val="4"/>
      </w:pPr>
    </w:p>
    <w:p w14:paraId="46DC9DFB">
      <w:pPr>
        <w:pStyle w:val="4"/>
      </w:pPr>
    </w:p>
    <w:p w14:paraId="71085772">
      <w:pPr>
        <w:pStyle w:val="4"/>
      </w:pPr>
    </w:p>
    <w:p w14:paraId="4095425B">
      <w:pPr>
        <w:pStyle w:val="4"/>
      </w:pPr>
    </w:p>
    <w:p w14:paraId="0ED9B9FD">
      <w:pPr>
        <w:pStyle w:val="4"/>
      </w:pPr>
    </w:p>
    <w:p w14:paraId="29ED7725">
      <w:pPr>
        <w:pStyle w:val="4"/>
      </w:pPr>
    </w:p>
    <w:p w14:paraId="2F1D0E5B">
      <w:pPr>
        <w:pStyle w:val="4"/>
      </w:pPr>
    </w:p>
    <w:p w14:paraId="7E443D13">
      <w:pPr>
        <w:pStyle w:val="4"/>
      </w:pPr>
    </w:p>
    <w:p w14:paraId="22A0EE7C">
      <w:pPr>
        <w:pStyle w:val="4"/>
      </w:pPr>
    </w:p>
    <w:p w14:paraId="320B7A4C">
      <w:pPr>
        <w:pStyle w:val="4"/>
      </w:pPr>
    </w:p>
    <w:p w14:paraId="59233778">
      <w:pPr>
        <w:pStyle w:val="4"/>
      </w:pPr>
    </w:p>
    <w:p w14:paraId="5A1D73F2">
      <w:pPr>
        <w:pStyle w:val="4"/>
      </w:pPr>
    </w:p>
    <w:p w14:paraId="24365C4E">
      <w:pPr>
        <w:pStyle w:val="4"/>
      </w:pPr>
    </w:p>
    <w:p w14:paraId="7D46E586">
      <w:pPr>
        <w:pStyle w:val="4"/>
      </w:pPr>
    </w:p>
    <w:p w14:paraId="7B851C32">
      <w:pPr>
        <w:pStyle w:val="4"/>
        <w:rPr>
          <w:rFonts w:ascii="仿宋" w:hAnsi="仿宋" w:eastAsia="仿宋"/>
          <w:b/>
          <w:sz w:val="36"/>
          <w:szCs w:val="36"/>
        </w:rPr>
      </w:pPr>
      <w:r>
        <w:rPr>
          <w:rFonts w:hint="eastAsia" w:ascii="仿宋" w:hAnsi="仿宋" w:eastAsia="仿宋"/>
          <w:b/>
          <w:sz w:val="36"/>
          <w:szCs w:val="36"/>
          <w:lang w:val="en-US" w:eastAsia="zh-CN"/>
        </w:rPr>
        <w:t>4</w:t>
      </w:r>
      <w:r>
        <w:rPr>
          <w:rFonts w:hint="eastAsia" w:ascii="仿宋" w:hAnsi="仿宋" w:eastAsia="仿宋"/>
          <w:b/>
          <w:sz w:val="36"/>
          <w:szCs w:val="36"/>
        </w:rPr>
        <w:t>.法定代表人身份证明</w:t>
      </w:r>
    </w:p>
    <w:p w14:paraId="3B1BD935">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法定代表人身份证明</w:t>
      </w:r>
    </w:p>
    <w:p w14:paraId="77483C1D">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报 价 人：</w:t>
      </w:r>
      <w:r>
        <w:rPr>
          <w:rFonts w:hint="eastAsia" w:ascii="仿宋" w:hAnsi="仿宋" w:eastAsia="仿宋" w:cs="Times New Roman"/>
          <w:sz w:val="30"/>
          <w:szCs w:val="30"/>
          <w:u w:val="single"/>
        </w:rPr>
        <w:t xml:space="preserve">                                                        </w:t>
      </w:r>
    </w:p>
    <w:p w14:paraId="54D3DB07">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地    址：</w:t>
      </w:r>
      <w:r>
        <w:rPr>
          <w:rFonts w:hint="eastAsia" w:ascii="仿宋" w:hAnsi="仿宋" w:eastAsia="仿宋" w:cs="Times New Roman"/>
          <w:sz w:val="30"/>
          <w:szCs w:val="30"/>
          <w:u w:val="single"/>
        </w:rPr>
        <w:t xml:space="preserve">                                                        </w:t>
      </w:r>
    </w:p>
    <w:p w14:paraId="3FECE4A2">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姓    名：</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性      别：</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5711917B">
      <w:pPr>
        <w:spacing w:line="360" w:lineRule="auto"/>
        <w:ind w:left="540"/>
        <w:jc w:val="left"/>
        <w:rPr>
          <w:rFonts w:ascii="仿宋" w:hAnsi="仿宋" w:eastAsia="仿宋" w:cs="Times New Roman"/>
          <w:sz w:val="30"/>
          <w:szCs w:val="30"/>
          <w:u w:val="single"/>
        </w:rPr>
      </w:pPr>
      <w:r>
        <w:rPr>
          <w:rFonts w:hint="eastAsia" w:ascii="仿宋" w:hAnsi="仿宋" w:eastAsia="仿宋" w:cs="Times New Roman"/>
          <w:sz w:val="30"/>
          <w:szCs w:val="30"/>
        </w:rPr>
        <w:t>年    龄：</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职      务：</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01785AFD">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身份证号码：</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p>
    <w:p w14:paraId="6CECA02C">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系</w:t>
      </w:r>
      <w:r>
        <w:rPr>
          <w:rFonts w:hint="eastAsia" w:ascii="仿宋" w:hAnsi="仿宋" w:eastAsia="仿宋" w:cs="Times New Roman"/>
          <w:sz w:val="30"/>
          <w:szCs w:val="30"/>
          <w:u w:val="single"/>
        </w:rPr>
        <w:t xml:space="preserve">            （报价人名称）              </w:t>
      </w:r>
      <w:r>
        <w:rPr>
          <w:rFonts w:hint="eastAsia" w:ascii="仿宋" w:hAnsi="仿宋" w:eastAsia="仿宋" w:cs="Times New Roman"/>
          <w:sz w:val="30"/>
          <w:szCs w:val="30"/>
        </w:rPr>
        <w:t>的法定代表人。</w:t>
      </w:r>
    </w:p>
    <w:p w14:paraId="20DF891B">
      <w:pPr>
        <w:spacing w:line="360" w:lineRule="auto"/>
        <w:ind w:left="540"/>
        <w:jc w:val="left"/>
        <w:rPr>
          <w:rFonts w:ascii="仿宋" w:hAnsi="仿宋" w:eastAsia="仿宋" w:cs="Times New Roman"/>
          <w:sz w:val="30"/>
          <w:szCs w:val="30"/>
        </w:rPr>
      </w:pPr>
      <w:r>
        <w:rPr>
          <w:rFonts w:hint="eastAsia" w:ascii="仿宋" w:hAnsi="仿宋" w:eastAsia="仿宋" w:cs="Times New Roman"/>
          <w:sz w:val="30"/>
          <w:szCs w:val="30"/>
        </w:rPr>
        <w:t>特此证明。</w:t>
      </w:r>
    </w:p>
    <w:p w14:paraId="5C168E9E">
      <w:pPr>
        <w:spacing w:line="360" w:lineRule="auto"/>
        <w:ind w:left="540"/>
        <w:jc w:val="left"/>
        <w:rPr>
          <w:rFonts w:ascii="仿宋" w:hAnsi="仿宋" w:eastAsia="仿宋" w:cs="Times New Roman"/>
          <w:sz w:val="30"/>
          <w:szCs w:val="30"/>
        </w:rPr>
      </w:pPr>
    </w:p>
    <w:p w14:paraId="0DBA2838">
      <w:pPr>
        <w:spacing w:line="360" w:lineRule="auto"/>
        <w:ind w:left="540"/>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附件：法定代表人有效身份证正反面复印件</w:t>
      </w:r>
    </w:p>
    <w:p w14:paraId="3297A91C">
      <w:pPr>
        <w:spacing w:line="360" w:lineRule="auto"/>
        <w:ind w:left="540"/>
        <w:jc w:val="left"/>
        <w:rPr>
          <w:rFonts w:ascii="仿宋" w:hAnsi="仿宋" w:eastAsia="仿宋" w:cs="Times New Roman"/>
          <w:sz w:val="30"/>
          <w:szCs w:val="30"/>
        </w:rPr>
      </w:pPr>
    </w:p>
    <w:p w14:paraId="44C2E958">
      <w:pPr>
        <w:tabs>
          <w:tab w:val="left" w:pos="5529"/>
        </w:tabs>
        <w:wordWrap w:val="0"/>
        <w:spacing w:line="480" w:lineRule="auto"/>
        <w:jc w:val="right"/>
        <w:rPr>
          <w:rFonts w:ascii="仿宋" w:hAnsi="仿宋" w:eastAsia="仿宋" w:cs="Times New Roman"/>
          <w:sz w:val="30"/>
          <w:szCs w:val="30"/>
          <w:u w:val="single"/>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0F770EC8">
      <w:pPr>
        <w:tabs>
          <w:tab w:val="left" w:pos="5529"/>
        </w:tabs>
        <w:wordWrap w:val="0"/>
        <w:spacing w:line="360" w:lineRule="auto"/>
        <w:jc w:val="center"/>
        <w:rPr>
          <w:rFonts w:ascii="仿宋" w:hAnsi="仿宋" w:eastAsia="仿宋" w:cs="Times New Roman"/>
          <w:sz w:val="30"/>
          <w:szCs w:val="30"/>
        </w:rPr>
      </w:pPr>
      <w:r>
        <w:rPr>
          <w:rFonts w:hint="eastAsia" w:ascii="仿宋" w:hAnsi="仿宋" w:eastAsia="仿宋" w:cs="Times New Roman"/>
          <w:sz w:val="30"/>
          <w:szCs w:val="30"/>
          <w:lang w:val="en-US" w:eastAsia="zh-CN"/>
        </w:rPr>
        <w:t xml:space="preserve">                                  </w:t>
      </w: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u w:val="single"/>
          <w:lang w:val="en-US" w:eastAsia="zh-CN"/>
        </w:rPr>
        <w:t xml:space="preserve">               </w:t>
      </w:r>
      <w:r>
        <w:rPr>
          <w:rFonts w:hint="eastAsia" w:ascii="仿宋" w:hAnsi="仿宋" w:eastAsia="仿宋" w:cs="Times New Roman"/>
          <w:sz w:val="30"/>
          <w:szCs w:val="30"/>
          <w:u w:val="single"/>
        </w:rPr>
        <w:t xml:space="preserve"> </w:t>
      </w:r>
    </w:p>
    <w:p w14:paraId="382FCEF3">
      <w:pPr>
        <w:pStyle w:val="4"/>
      </w:pPr>
    </w:p>
    <w:p w14:paraId="734E72A0">
      <w:pPr>
        <w:spacing w:line="48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1EC77871">
      <w:pPr>
        <w:snapToGrid w:val="0"/>
        <w:spacing w:before="156" w:beforeLines="50" w:after="50" w:line="360" w:lineRule="auto"/>
        <w:jc w:val="center"/>
        <w:rPr>
          <w:rFonts w:ascii="仿宋" w:hAnsi="仿宋" w:eastAsia="仿宋" w:cs="Times New Roman"/>
          <w:b/>
          <w:sz w:val="30"/>
          <w:szCs w:val="30"/>
        </w:rPr>
      </w:pPr>
    </w:p>
    <w:p w14:paraId="5C40501F">
      <w:pPr>
        <w:snapToGrid w:val="0"/>
        <w:spacing w:before="156" w:beforeLines="50" w:after="50" w:line="360" w:lineRule="auto"/>
        <w:jc w:val="left"/>
        <w:rPr>
          <w:rFonts w:ascii="仿宋" w:hAnsi="仿宋" w:eastAsia="仿宋" w:cs="Times New Roman"/>
          <w:b/>
          <w:sz w:val="30"/>
          <w:szCs w:val="30"/>
        </w:rPr>
      </w:pPr>
      <w:r>
        <w:rPr>
          <w:rFonts w:hint="eastAsia" w:ascii="仿宋" w:hAnsi="仿宋" w:eastAsia="仿宋" w:cs="Times New Roman"/>
          <w:sz w:val="30"/>
          <w:szCs w:val="30"/>
        </w:rPr>
        <w:t>注：自然人投标的无需提供</w:t>
      </w:r>
    </w:p>
    <w:p w14:paraId="16570B3C">
      <w:pPr>
        <w:rPr>
          <w:rFonts w:ascii="仿宋" w:hAnsi="仿宋" w:eastAsia="仿宋"/>
          <w:b/>
          <w:sz w:val="36"/>
          <w:szCs w:val="36"/>
        </w:rPr>
      </w:pPr>
      <w:r>
        <w:rPr>
          <w:rFonts w:eastAsia="黑体"/>
          <w:sz w:val="24"/>
        </w:rPr>
        <w:br w:type="page"/>
      </w:r>
      <w:r>
        <w:rPr>
          <w:rFonts w:hint="eastAsia" w:ascii="仿宋" w:hAnsi="仿宋" w:eastAsia="仿宋"/>
          <w:b/>
          <w:sz w:val="36"/>
          <w:szCs w:val="36"/>
          <w:lang w:val="en-US" w:eastAsia="zh-CN"/>
        </w:rPr>
        <w:t>5</w:t>
      </w:r>
      <w:r>
        <w:rPr>
          <w:rFonts w:hint="eastAsia" w:ascii="仿宋" w:hAnsi="仿宋" w:eastAsia="仿宋"/>
          <w:b/>
          <w:sz w:val="36"/>
          <w:szCs w:val="36"/>
        </w:rPr>
        <w:t>.授权委托书格式</w:t>
      </w:r>
    </w:p>
    <w:p w14:paraId="00771808">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授权委托书</w:t>
      </w:r>
    </w:p>
    <w:p w14:paraId="0CB8C833">
      <w:pPr>
        <w:spacing w:line="500" w:lineRule="exact"/>
        <w:jc w:val="center"/>
        <w:rPr>
          <w:rFonts w:ascii="宋体" w:hAnsi="Times New Roman" w:eastAsia="仿宋" w:cs="Times New Roman"/>
          <w:sz w:val="30"/>
          <w:szCs w:val="30"/>
        </w:rPr>
      </w:pPr>
      <w:r>
        <w:rPr>
          <w:rFonts w:hint="eastAsia" w:ascii="宋体" w:hAnsi="Times New Roman" w:eastAsia="仿宋" w:cs="Times New Roman"/>
          <w:sz w:val="30"/>
          <w:szCs w:val="30"/>
        </w:rPr>
        <w:t>（如有委托时）</w:t>
      </w:r>
    </w:p>
    <w:p w14:paraId="7891807C">
      <w:pPr>
        <w:spacing w:line="360" w:lineRule="auto"/>
        <w:contextualSpacing/>
        <w:jc w:val="left"/>
        <w:rPr>
          <w:rFonts w:ascii="仿宋" w:hAnsi="仿宋" w:eastAsia="仿宋" w:cs="Times New Roman"/>
          <w:b/>
          <w:sz w:val="30"/>
          <w:szCs w:val="30"/>
        </w:rPr>
      </w:pPr>
      <w:r>
        <w:rPr>
          <w:rFonts w:hint="eastAsia" w:ascii="仿宋" w:hAnsi="仿宋" w:eastAsia="仿宋" w:cs="Times New Roman"/>
          <w:b/>
          <w:sz w:val="30"/>
          <w:szCs w:val="30"/>
        </w:rPr>
        <w:t>致：</w:t>
      </w:r>
      <w:r>
        <w:rPr>
          <w:rFonts w:hint="eastAsia" w:ascii="仿宋" w:hAnsi="仿宋" w:eastAsia="仿宋" w:cs="Times New Roman"/>
          <w:b/>
          <w:sz w:val="30"/>
          <w:szCs w:val="30"/>
          <w:u w:val="single"/>
        </w:rPr>
        <w:t>采购人名称</w:t>
      </w:r>
    </w:p>
    <w:p w14:paraId="629949F9">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（姓名）系</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（报价人名称）的法定代表人，现授权委托</w:t>
      </w:r>
      <w:r>
        <w:rPr>
          <w:rFonts w:hint="eastAsia" w:ascii="仿宋" w:hAnsi="仿宋" w:eastAsia="仿宋" w:cs="Times New Roman"/>
          <w:sz w:val="30"/>
          <w:szCs w:val="30"/>
          <w:u w:val="single"/>
        </w:rPr>
        <w:t xml:space="preserve">              （姓名）</w:t>
      </w:r>
      <w:r>
        <w:rPr>
          <w:rFonts w:hint="eastAsia" w:ascii="仿宋" w:hAnsi="仿宋" w:eastAsia="仿宋" w:cs="Times New Roman"/>
          <w:sz w:val="30"/>
          <w:szCs w:val="30"/>
        </w:rPr>
        <w:t>以我方的名义参加</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项目的投标活动，并代表我方全权办理针对上述项目的所有采购程序和环节的具体事务和签署相关文件。</w:t>
      </w:r>
    </w:p>
    <w:p w14:paraId="464C5915">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我方对委托代理人的签字或者电子签名事项负全部责任。</w:t>
      </w:r>
    </w:p>
    <w:p w14:paraId="599DDB6D">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u w:val="single"/>
        </w:rPr>
        <w:t>本授权书自签署之日起生效，在撤销授权的书面通知以前，本授权书一直有效。委托代理人在授权书有效期内签署的所有文件不因授权的撤销而失效。</w:t>
      </w:r>
    </w:p>
    <w:p w14:paraId="5B192243">
      <w:pPr>
        <w:spacing w:line="360" w:lineRule="auto"/>
        <w:ind w:firstLine="600" w:firstLineChars="200"/>
        <w:contextualSpacing/>
        <w:jc w:val="left"/>
        <w:rPr>
          <w:rFonts w:ascii="仿宋" w:hAnsi="仿宋" w:eastAsia="仿宋" w:cs="Times New Roman"/>
          <w:sz w:val="30"/>
          <w:szCs w:val="30"/>
        </w:rPr>
      </w:pPr>
      <w:r>
        <w:rPr>
          <w:rFonts w:hint="eastAsia" w:ascii="仿宋" w:hAnsi="仿宋" w:eastAsia="仿宋" w:cs="Times New Roman"/>
          <w:sz w:val="30"/>
          <w:szCs w:val="30"/>
        </w:rPr>
        <w:t>委托代理人无转委托权，特此委托。</w:t>
      </w:r>
    </w:p>
    <w:p w14:paraId="6CE32B28">
      <w:pPr>
        <w:widowControl/>
        <w:spacing w:line="360" w:lineRule="auto"/>
        <w:jc w:val="left"/>
        <w:rPr>
          <w:rFonts w:ascii="仿宋" w:hAnsi="仿宋" w:eastAsia="仿宋" w:cs="Times New Roman"/>
          <w:b/>
          <w:bCs/>
          <w:sz w:val="30"/>
          <w:szCs w:val="30"/>
        </w:rPr>
      </w:pPr>
      <w:r>
        <w:rPr>
          <w:rFonts w:hint="eastAsia" w:ascii="仿宋" w:hAnsi="仿宋" w:eastAsia="仿宋" w:cs="Times New Roman"/>
          <w:b/>
          <w:bCs/>
          <w:sz w:val="30"/>
          <w:szCs w:val="30"/>
        </w:rPr>
        <w:t>附件：法定代表人身份证明书及委托代理人有效身份证正反面复印件</w:t>
      </w:r>
    </w:p>
    <w:p w14:paraId="6733D04C">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法定代表人（</w:t>
      </w:r>
      <w:r>
        <w:rPr>
          <w:rFonts w:hint="eastAsia" w:ascii="仿宋" w:hAnsi="仿宋" w:eastAsia="仿宋" w:cs="Times New Roman"/>
          <w:b/>
          <w:bCs/>
          <w:sz w:val="30"/>
          <w:szCs w:val="30"/>
        </w:rPr>
        <w:t>签字或者盖章</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p>
    <w:p w14:paraId="177EF0A6">
      <w:pPr>
        <w:widowControl/>
        <w:spacing w:line="360" w:lineRule="auto"/>
        <w:ind w:firstLine="600" w:firstLineChars="200"/>
        <w:jc w:val="left"/>
        <w:rPr>
          <w:rFonts w:ascii="仿宋" w:hAnsi="仿宋" w:eastAsia="仿宋" w:cs="Times New Roman"/>
          <w:sz w:val="30"/>
          <w:szCs w:val="30"/>
        </w:rPr>
      </w:pPr>
      <w:r>
        <w:rPr>
          <w:rFonts w:hint="eastAsia" w:ascii="仿宋" w:hAnsi="仿宋" w:eastAsia="仿宋" w:cs="Times New Roman"/>
          <w:sz w:val="30"/>
          <w:szCs w:val="30"/>
        </w:rPr>
        <w:t>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r>
        <w:rPr>
          <w:rFonts w:ascii="仿宋" w:hAnsi="仿宋" w:eastAsia="仿宋" w:cs="Times New Roman"/>
          <w:sz w:val="30"/>
          <w:szCs w:val="30"/>
          <w:u w:val="single"/>
        </w:rPr>
        <w:t xml:space="preserve">                    </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 xml:space="preserve"> </w:t>
      </w:r>
    </w:p>
    <w:p w14:paraId="7C4705AE">
      <w:pPr>
        <w:widowControl/>
        <w:spacing w:line="360" w:lineRule="auto"/>
        <w:ind w:firstLine="600" w:firstLineChars="200"/>
        <w:jc w:val="left"/>
        <w:rPr>
          <w:rFonts w:ascii="仿宋" w:hAnsi="仿宋" w:eastAsia="仿宋" w:cs="Times New Roman"/>
          <w:sz w:val="30"/>
          <w:szCs w:val="30"/>
          <w:u w:val="single"/>
        </w:rPr>
      </w:pPr>
      <w:r>
        <w:rPr>
          <w:rFonts w:hint="eastAsia" w:ascii="仿宋" w:hAnsi="仿宋" w:eastAsia="仿宋" w:cs="Times New Roman"/>
          <w:sz w:val="30"/>
          <w:szCs w:val="30"/>
        </w:rPr>
        <w:t>委托代理人身份证号码：</w:t>
      </w:r>
      <w:r>
        <w:rPr>
          <w:rFonts w:hint="eastAsia" w:ascii="仿宋" w:hAnsi="仿宋" w:eastAsia="仿宋" w:cs="Times New Roman"/>
          <w:sz w:val="30"/>
          <w:szCs w:val="30"/>
          <w:u w:val="single"/>
        </w:rPr>
        <w:t xml:space="preserve">                       </w:t>
      </w:r>
    </w:p>
    <w:p w14:paraId="42A1058D">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13270AAD">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261B0569">
      <w:pPr>
        <w:spacing w:line="360" w:lineRule="auto"/>
        <w:contextualSpacing/>
        <w:jc w:val="left"/>
        <w:rPr>
          <w:rFonts w:ascii="仿宋" w:hAnsi="仿宋" w:eastAsia="仿宋" w:cs="仿宋_GB2312"/>
          <w:sz w:val="30"/>
          <w:szCs w:val="30"/>
        </w:rPr>
      </w:pPr>
      <w:r>
        <w:rPr>
          <w:rFonts w:hint="eastAsia" w:ascii="仿宋" w:hAnsi="仿宋" w:eastAsia="仿宋" w:cs="仿宋_GB2312"/>
          <w:sz w:val="30"/>
          <w:szCs w:val="30"/>
        </w:rPr>
        <w:t>注：</w:t>
      </w:r>
    </w:p>
    <w:p w14:paraId="79018D1B">
      <w:pPr>
        <w:spacing w:line="360" w:lineRule="auto"/>
        <w:ind w:firstLine="600" w:firstLineChars="200"/>
        <w:contextualSpacing/>
        <w:jc w:val="left"/>
        <w:rPr>
          <w:rFonts w:ascii="仿宋" w:hAnsi="仿宋" w:eastAsia="仿宋" w:cs="仿宋_GB2312"/>
          <w:sz w:val="30"/>
          <w:szCs w:val="30"/>
        </w:rPr>
      </w:pPr>
      <w:r>
        <w:rPr>
          <w:rFonts w:hint="eastAsia" w:ascii="仿宋" w:hAnsi="仿宋" w:eastAsia="仿宋" w:cs="仿宋_GB2312"/>
          <w:sz w:val="30"/>
          <w:szCs w:val="30"/>
        </w:rPr>
        <w:t>1.</w:t>
      </w:r>
      <w:bookmarkStart w:id="0" w:name="_Hlk65851555"/>
      <w:bookmarkStart w:id="1" w:name="_Hlk65851620"/>
      <w:r>
        <w:rPr>
          <w:rFonts w:hint="eastAsia" w:ascii="仿宋" w:hAnsi="仿宋" w:eastAsia="仿宋" w:cs="仿宋_GB2312"/>
          <w:sz w:val="30"/>
          <w:szCs w:val="30"/>
        </w:rPr>
        <w:t>法定代表人必须在授权委托书上签字或者盖章，</w:t>
      </w:r>
      <w:bookmarkEnd w:id="0"/>
      <w:r>
        <w:rPr>
          <w:rFonts w:hint="eastAsia" w:ascii="仿宋" w:hAnsi="仿宋" w:eastAsia="仿宋" w:cs="仿宋_GB2312"/>
          <w:sz w:val="30"/>
          <w:szCs w:val="30"/>
        </w:rPr>
        <w:t>委托代理人必须在授权委托书上签字，</w:t>
      </w:r>
      <w:r>
        <w:rPr>
          <w:rFonts w:hint="eastAsia" w:ascii="仿宋" w:hAnsi="仿宋" w:eastAsia="仿宋" w:cs="仿宋_GB2312"/>
          <w:b/>
          <w:bCs/>
          <w:sz w:val="30"/>
          <w:szCs w:val="30"/>
        </w:rPr>
        <w:t>否则按无效投标处理</w:t>
      </w:r>
      <w:r>
        <w:rPr>
          <w:rFonts w:hint="eastAsia" w:ascii="仿宋" w:hAnsi="仿宋" w:eastAsia="仿宋" w:cs="仿宋_GB2312"/>
          <w:sz w:val="30"/>
          <w:szCs w:val="30"/>
        </w:rPr>
        <w:t>；</w:t>
      </w:r>
      <w:bookmarkEnd w:id="1"/>
    </w:p>
    <w:p w14:paraId="3BE6C6DC">
      <w:pPr>
        <w:spacing w:line="360" w:lineRule="auto"/>
        <w:ind w:firstLine="600" w:firstLineChars="200"/>
        <w:contextualSpacing/>
        <w:jc w:val="left"/>
        <w:rPr>
          <w:rFonts w:hint="eastAsia" w:ascii="仿宋" w:hAnsi="仿宋" w:eastAsia="仿宋" w:cs="仿宋_GB2312"/>
          <w:sz w:val="30"/>
          <w:szCs w:val="30"/>
        </w:rPr>
      </w:pPr>
      <w:r>
        <w:rPr>
          <w:rFonts w:hint="eastAsia" w:ascii="仿宋" w:hAnsi="仿宋" w:eastAsia="仿宋" w:cs="仿宋_GB2312"/>
          <w:sz w:val="30"/>
          <w:szCs w:val="30"/>
        </w:rPr>
        <w:t>2.法人、其他组织投标时“我方”是指“我单位”，自然人投标时“我方”是指“本人”。</w:t>
      </w:r>
    </w:p>
    <w:p w14:paraId="1E25ED99">
      <w:pPr>
        <w:spacing w:line="360" w:lineRule="auto"/>
        <w:ind w:firstLine="600" w:firstLineChars="200"/>
        <w:contextualSpacing/>
        <w:jc w:val="left"/>
        <w:rPr>
          <w:rFonts w:hint="eastAsia" w:ascii="仿宋" w:hAnsi="仿宋" w:eastAsia="仿宋" w:cs="仿宋_GB2312"/>
          <w:sz w:val="30"/>
          <w:szCs w:val="30"/>
          <w:lang w:val="en-US" w:eastAsia="zh-CN"/>
        </w:rPr>
      </w:pPr>
    </w:p>
    <w:p w14:paraId="6F01E349">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6.</w:t>
      </w:r>
      <w:r>
        <w:rPr>
          <w:rFonts w:hint="eastAsia" w:ascii="仿宋" w:hAnsi="仿宋" w:eastAsia="仿宋" w:cs="Times New Roman"/>
          <w:b/>
          <w:sz w:val="36"/>
          <w:szCs w:val="21"/>
        </w:rPr>
        <w:t>报价人声明格式</w:t>
      </w:r>
    </w:p>
    <w:p w14:paraId="65C2F4EF">
      <w:pPr>
        <w:snapToGrid w:val="0"/>
        <w:spacing w:before="312" w:beforeLines="100" w:after="312" w:afterLines="100" w:line="360" w:lineRule="auto"/>
        <w:jc w:val="center"/>
        <w:rPr>
          <w:rFonts w:ascii="宋体" w:hAnsi="Times New Roman" w:eastAsia="仿宋" w:cs="Times New Roman"/>
          <w:b/>
          <w:sz w:val="44"/>
          <w:szCs w:val="44"/>
        </w:rPr>
      </w:pPr>
      <w:r>
        <w:rPr>
          <w:rFonts w:hint="eastAsia" w:ascii="宋体" w:hAnsi="Times New Roman" w:eastAsia="仿宋" w:cs="Times New Roman"/>
          <w:b/>
          <w:sz w:val="44"/>
          <w:szCs w:val="44"/>
        </w:rPr>
        <w:t>报价声明</w:t>
      </w:r>
    </w:p>
    <w:p w14:paraId="472F8EC5">
      <w:pPr>
        <w:snapToGrid w:val="0"/>
        <w:spacing w:line="480" w:lineRule="exact"/>
        <w:jc w:val="left"/>
        <w:rPr>
          <w:rFonts w:ascii="仿宋" w:hAnsi="仿宋" w:eastAsia="仿宋" w:cs="Times New Roman"/>
          <w:b/>
          <w:bCs/>
          <w:sz w:val="30"/>
          <w:szCs w:val="30"/>
        </w:rPr>
      </w:pPr>
      <w:r>
        <w:rPr>
          <w:rFonts w:hint="eastAsia" w:ascii="仿宋" w:hAnsi="仿宋" w:eastAsia="仿宋" w:cs="Times New Roman"/>
          <w:b/>
          <w:bCs/>
          <w:sz w:val="30"/>
          <w:szCs w:val="30"/>
        </w:rPr>
        <w:t>致：</w:t>
      </w:r>
      <w:r>
        <w:rPr>
          <w:rFonts w:hint="eastAsia" w:ascii="仿宋" w:hAnsi="仿宋" w:eastAsia="仿宋" w:cs="Times New Roman"/>
          <w:b/>
          <w:bCs/>
          <w:sz w:val="30"/>
          <w:szCs w:val="30"/>
          <w:u w:val="single"/>
        </w:rPr>
        <w:t>采购人名称</w:t>
      </w:r>
    </w:p>
    <w:p w14:paraId="1AA1E7EB">
      <w:pPr>
        <w:spacing w:line="480" w:lineRule="exact"/>
        <w:ind w:firstLine="654" w:firstLineChars="218"/>
        <w:contextualSpacing/>
        <w:jc w:val="left"/>
        <w:rPr>
          <w:rFonts w:ascii="仿宋" w:hAnsi="仿宋" w:eastAsia="仿宋" w:cs="Times New Roman"/>
          <w:sz w:val="30"/>
          <w:szCs w:val="30"/>
        </w:rPr>
      </w:pPr>
      <w:r>
        <w:rPr>
          <w:rFonts w:hint="eastAsia" w:ascii="仿宋" w:hAnsi="仿宋" w:eastAsia="仿宋" w:cs="Times New Roman"/>
          <w:sz w:val="30"/>
          <w:szCs w:val="30"/>
        </w:rPr>
        <w:t>我方参加贵单位组织</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项目的采购活动。我方在此郑重声明：</w:t>
      </w:r>
    </w:p>
    <w:p w14:paraId="563C2F6F">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1.我方参加本项目的采购活动前三年内在经营活动中没有重大违法记录（重大违法记录是指供应商因违法经营受到刑事处罚或者责令停产停业、吊销许可证或者执照、较大数额罚款等行政处罚），未被列入失信被执行人、重大税收违法失信主体、政府采购严重违法失信行为记录名单，完全符合《中华人民共和国政府采购法》第二十二条规定的供应商资格条件，我方对此声明负全部法律责任。</w:t>
      </w:r>
    </w:p>
    <w:p w14:paraId="05BD1731">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2.我方不是为本次采购项目提供整体设计、规范编制或者项目管理、监理、检测等服务的供应商。</w:t>
      </w:r>
    </w:p>
    <w:p w14:paraId="26B67D16">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3.我方承诺符合《中华人民共和国政府采购法》第二十二条规定：</w:t>
      </w:r>
    </w:p>
    <w:p w14:paraId="54C07F20">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（一）具有独立承担民事责任的能力；</w:t>
      </w:r>
    </w:p>
    <w:p w14:paraId="7BF83B4D">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（二）具有良好的商业信誉和健全的财务会计制度；</w:t>
      </w:r>
    </w:p>
    <w:p w14:paraId="2606C092">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（三）具有履行合同所必需的设备和专业技术能力；</w:t>
      </w:r>
    </w:p>
    <w:p w14:paraId="416BFECF">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（四）有依法缴纳税收和社会保障资金的良好记录；</w:t>
      </w:r>
    </w:p>
    <w:p w14:paraId="0AE8C145">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（五）参加政府采购活动前三年内，在经营活动中没有重大违法记录；</w:t>
      </w:r>
    </w:p>
    <w:p w14:paraId="0BBC333D">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（六）未被列入失信被执行人、重大税收违法失信主体、政府采购严重违法失信行为记录名单；</w:t>
      </w:r>
    </w:p>
    <w:p w14:paraId="468D5647">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（七）法律、行政法规规定的其他条件。</w:t>
      </w:r>
    </w:p>
    <w:p w14:paraId="21A35230">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4.我方保证针对贵校采购项目所提交的所有材料（含营业执照、资质证书、业绩证明、财务报表、信用报告、产品测试报告、彩页参数等）均真实有效，复印件与原件一致。若存在伪造、篡改或提供虚假信息的行为，自愿接受贵校取消我方投标/中标资格，并将我方列入贵校招投标失信黑名单，2年内不能参加贵校的各类采购投标；</w:t>
      </w:r>
    </w:p>
    <w:p w14:paraId="57DE3FC7">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5.我方已认真审阅贵校本项目采购需求及交付时间，我方已审核本项目投标所用货物（含软件及服务）均满足贵校本项目采购需求；我方具备履行本项目的专业技术能力、资金实力及生产能力，若中标后因能力不足导致项目无法验收并交付使用，贵校有权直接解除合同并追偿损失，并将我方列入贵校招投标失信黑名单，2年内不能参加贵校的各类采购投标。</w:t>
      </w:r>
    </w:p>
    <w:p w14:paraId="25DB12BA">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6.我方严格保证所投货物（含软件及服务）符合招标文件技术规范及质量标准且无侵犯第三方权益，所投货物均为原厂制造全新正品、不存在以低质替代品、残次品冒充原厂合格产品。若发现使用假冒伪劣产品或侵犯第三方权益的行为，我方自愿接受采购人采取以下措施：</w:t>
      </w:r>
    </w:p>
    <w:p w14:paraId="606758A8">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在五日内全部更换为全新原厂正品，并按合同总价的20%处以罚款，且承担由此引发的全部法律责任；情节严重者列入贵校招投标失信黑名单，2年内不能参加贵校的各类采购投标；</w:t>
      </w:r>
    </w:p>
    <w:p w14:paraId="34B551CF">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7.我方声明参加贵校采购项目公平竞争，不存在围标、串标、恶意低价竞争等违法行为，否则自愿承担取消资格、赔偿损失等后果。</w:t>
      </w:r>
    </w:p>
    <w:p w14:paraId="5C227B63">
      <w:pPr>
        <w:spacing w:line="480" w:lineRule="exact"/>
        <w:contextualSpacing/>
        <w:jc w:val="left"/>
        <w:rPr>
          <w:rFonts w:hint="eastAsia" w:ascii="仿宋" w:hAnsi="仿宋" w:eastAsia="仿宋" w:cs="Times New Roman"/>
          <w:sz w:val="30"/>
          <w:szCs w:val="30"/>
        </w:rPr>
      </w:pPr>
      <w:r>
        <w:rPr>
          <w:rFonts w:hint="eastAsia" w:ascii="仿宋" w:hAnsi="仿宋" w:eastAsia="仿宋" w:cs="Times New Roman"/>
          <w:sz w:val="30"/>
          <w:szCs w:val="30"/>
        </w:rPr>
        <w:t>8.我方配合采购人对货物（含软件及服务）生产、交付、验收的全过程监督，不得阻挠或隐瞒真实情况，如本项目所供货物（含软件及服务）出现质量争议时，我方同意由贵校委托有资质的第三方检测机构进行检测并出具检测报告，期间产生的全部费用均由我方承担。</w:t>
      </w:r>
    </w:p>
    <w:p w14:paraId="0C321178">
      <w:pPr>
        <w:spacing w:line="480" w:lineRule="exact"/>
        <w:contextualSpacing/>
        <w:jc w:val="left"/>
        <w:rPr>
          <w:rFonts w:ascii="仿宋" w:hAnsi="仿宋" w:eastAsia="仿宋" w:cs="Times New Roman"/>
          <w:sz w:val="30"/>
          <w:szCs w:val="30"/>
        </w:rPr>
      </w:pPr>
      <w:r>
        <w:rPr>
          <w:rFonts w:hint="eastAsia" w:ascii="仿宋" w:hAnsi="仿宋" w:eastAsia="仿宋" w:cs="Times New Roman"/>
          <w:sz w:val="30"/>
          <w:szCs w:val="30"/>
        </w:rPr>
        <w:t>9.以上事项如有虚假或者隐瞒，我方愿意承担一切后果，并不再寻求任何旨在减轻或者免除法律责任的辩解。    特此承诺。</w:t>
      </w:r>
    </w:p>
    <w:p w14:paraId="3F90ED42">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报价人（</w:t>
      </w:r>
      <w:r>
        <w:rPr>
          <w:rFonts w:hint="eastAsia" w:ascii="仿宋" w:hAnsi="仿宋" w:eastAsia="仿宋" w:cs="Times New Roman"/>
          <w:b/>
          <w:bCs/>
          <w:sz w:val="30"/>
          <w:szCs w:val="30"/>
        </w:rPr>
        <w:t>公章</w:t>
      </w:r>
      <w:r>
        <w:rPr>
          <w:rFonts w:hint="eastAsia" w:ascii="仿宋" w:hAnsi="仿宋" w:eastAsia="仿宋" w:cs="Times New Roman"/>
          <w:sz w:val="30"/>
          <w:szCs w:val="30"/>
        </w:rPr>
        <w:t xml:space="preserve">）： </w:t>
      </w:r>
      <w:r>
        <w:rPr>
          <w:rFonts w:hint="eastAsia" w:ascii="仿宋" w:hAnsi="仿宋" w:eastAsia="仿宋" w:cs="Times New Roman"/>
          <w:kern w:val="0"/>
          <w:sz w:val="30"/>
          <w:szCs w:val="30"/>
          <w:u w:val="single"/>
        </w:rPr>
        <w:t xml:space="preserve">                    </w:t>
      </w:r>
      <w:r>
        <w:rPr>
          <w:rFonts w:hint="eastAsia" w:ascii="仿宋" w:hAnsi="仿宋" w:eastAsia="仿宋" w:cs="Times New Roman"/>
          <w:sz w:val="30"/>
          <w:szCs w:val="30"/>
          <w:u w:val="single"/>
        </w:rPr>
        <w:t xml:space="preserve">    </w:t>
      </w:r>
    </w:p>
    <w:p w14:paraId="527C2769">
      <w:pPr>
        <w:tabs>
          <w:tab w:val="left" w:pos="5529"/>
        </w:tabs>
        <w:wordWrap w:val="0"/>
        <w:spacing w:line="360" w:lineRule="auto"/>
        <w:jc w:val="right"/>
        <w:rPr>
          <w:rFonts w:ascii="仿宋" w:hAnsi="仿宋" w:eastAsia="仿宋" w:cs="Times New Roman"/>
          <w:sz w:val="30"/>
          <w:szCs w:val="30"/>
        </w:rPr>
      </w:pPr>
      <w:r>
        <w:rPr>
          <w:rFonts w:hint="eastAsia" w:ascii="仿宋" w:hAnsi="仿宋" w:eastAsia="仿宋" w:cs="Times New Roman"/>
          <w:sz w:val="30"/>
          <w:szCs w:val="30"/>
        </w:rPr>
        <w:t>法定代表人或委托代理人(</w:t>
      </w:r>
      <w:r>
        <w:rPr>
          <w:rFonts w:hint="eastAsia" w:ascii="仿宋" w:hAnsi="仿宋" w:eastAsia="仿宋" w:cs="Times New Roman"/>
          <w:b/>
          <w:bCs/>
          <w:sz w:val="30"/>
          <w:szCs w:val="30"/>
        </w:rPr>
        <w:t>签字</w:t>
      </w:r>
      <w:r>
        <w:rPr>
          <w:rFonts w:hint="eastAsia" w:ascii="仿宋" w:hAnsi="仿宋" w:eastAsia="仿宋" w:cs="Times New Roman"/>
          <w:sz w:val="30"/>
          <w:szCs w:val="30"/>
        </w:rPr>
        <w:t>)：</w:t>
      </w:r>
      <w:r>
        <w:rPr>
          <w:rFonts w:hint="eastAsia" w:ascii="仿宋" w:hAnsi="仿宋" w:eastAsia="仿宋" w:cs="Times New Roman"/>
          <w:sz w:val="30"/>
          <w:szCs w:val="30"/>
          <w:u w:val="single"/>
        </w:rPr>
        <w:t xml:space="preserve">              </w:t>
      </w:r>
    </w:p>
    <w:p w14:paraId="12946102">
      <w:pPr>
        <w:spacing w:line="360" w:lineRule="auto"/>
        <w:ind w:firstLine="600" w:firstLineChars="200"/>
        <w:jc w:val="right"/>
        <w:rPr>
          <w:rFonts w:ascii="仿宋" w:hAnsi="仿宋" w:eastAsia="仿宋" w:cs="Times New Roman"/>
          <w:sz w:val="30"/>
          <w:szCs w:val="30"/>
        </w:rPr>
      </w:pP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年</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月</w:t>
      </w:r>
      <w:r>
        <w:rPr>
          <w:rFonts w:hint="eastAsia" w:ascii="仿宋" w:hAnsi="仿宋" w:eastAsia="仿宋" w:cs="Times New Roman"/>
          <w:sz w:val="30"/>
          <w:szCs w:val="30"/>
          <w:u w:val="single"/>
        </w:rPr>
        <w:t xml:space="preserve">     </w:t>
      </w:r>
      <w:r>
        <w:rPr>
          <w:rFonts w:hint="eastAsia" w:ascii="仿宋" w:hAnsi="仿宋" w:eastAsia="仿宋" w:cs="Times New Roman"/>
          <w:sz w:val="30"/>
          <w:szCs w:val="30"/>
        </w:rPr>
        <w:t>日</w:t>
      </w:r>
    </w:p>
    <w:p w14:paraId="4E8940C0">
      <w:pPr>
        <w:jc w:val="left"/>
        <w:outlineLvl w:val="1"/>
        <w:rPr>
          <w:rFonts w:hint="eastAsia" w:ascii="仿宋" w:hAnsi="仿宋" w:eastAsia="仿宋" w:cs="Times New Roman"/>
          <w:b/>
          <w:sz w:val="28"/>
          <w:szCs w:val="18"/>
        </w:rPr>
      </w:pPr>
      <w:r>
        <w:rPr>
          <w:rFonts w:hint="eastAsia" w:ascii="仿宋" w:hAnsi="仿宋" w:eastAsia="仿宋" w:cs="Times New Roman"/>
          <w:b/>
          <w:sz w:val="28"/>
          <w:szCs w:val="18"/>
        </w:rPr>
        <w:t>注：报价人的报价声明必须由法定代表人或委托代理人在规定签章处签字并加盖报价人公章，否则响应文件按无效响应处理。</w:t>
      </w:r>
    </w:p>
    <w:p w14:paraId="74F499C3">
      <w:pPr>
        <w:jc w:val="left"/>
        <w:outlineLvl w:val="1"/>
        <w:rPr>
          <w:rFonts w:hint="eastAsia" w:ascii="仿宋" w:hAnsi="仿宋" w:eastAsia="仿宋" w:cs="Times New Roman"/>
          <w:b/>
          <w:sz w:val="28"/>
          <w:szCs w:val="18"/>
        </w:rPr>
      </w:pPr>
    </w:p>
    <w:p w14:paraId="4435D3F0">
      <w:pPr>
        <w:jc w:val="left"/>
        <w:outlineLvl w:val="1"/>
        <w:rPr>
          <w:rFonts w:hint="eastAsia" w:ascii="仿宋" w:hAnsi="仿宋" w:eastAsia="仿宋" w:cs="Times New Roman"/>
          <w:b/>
          <w:sz w:val="28"/>
          <w:szCs w:val="18"/>
        </w:rPr>
      </w:pPr>
    </w:p>
    <w:p w14:paraId="3A266527">
      <w:pPr>
        <w:jc w:val="left"/>
        <w:outlineLvl w:val="1"/>
        <w:rPr>
          <w:rFonts w:hint="eastAsia" w:ascii="仿宋" w:hAnsi="仿宋" w:eastAsia="仿宋" w:cs="Times New Roman"/>
          <w:b/>
          <w:sz w:val="28"/>
          <w:szCs w:val="18"/>
        </w:rPr>
      </w:pPr>
    </w:p>
    <w:p w14:paraId="265B0757">
      <w:pPr>
        <w:jc w:val="left"/>
        <w:outlineLvl w:val="1"/>
        <w:rPr>
          <w:rFonts w:hint="eastAsia" w:ascii="仿宋" w:hAnsi="仿宋" w:eastAsia="仿宋" w:cs="Times New Roman"/>
          <w:b/>
          <w:sz w:val="28"/>
          <w:szCs w:val="18"/>
        </w:rPr>
      </w:pPr>
    </w:p>
    <w:p w14:paraId="02953D10">
      <w:pPr>
        <w:jc w:val="left"/>
        <w:outlineLvl w:val="1"/>
        <w:rPr>
          <w:rFonts w:hint="eastAsia" w:ascii="仿宋" w:hAnsi="仿宋" w:eastAsia="仿宋" w:cs="Times New Roman"/>
          <w:b/>
          <w:sz w:val="28"/>
          <w:szCs w:val="18"/>
        </w:rPr>
      </w:pPr>
    </w:p>
    <w:p w14:paraId="151FFBE3">
      <w:pPr>
        <w:jc w:val="left"/>
        <w:outlineLvl w:val="1"/>
        <w:rPr>
          <w:rFonts w:hint="eastAsia" w:ascii="仿宋" w:hAnsi="仿宋" w:eastAsia="仿宋" w:cs="Times New Roman"/>
          <w:b/>
          <w:sz w:val="28"/>
          <w:szCs w:val="18"/>
        </w:rPr>
      </w:pPr>
    </w:p>
    <w:p w14:paraId="394677E7">
      <w:pPr>
        <w:jc w:val="left"/>
        <w:outlineLvl w:val="1"/>
        <w:rPr>
          <w:rFonts w:hint="eastAsia" w:ascii="仿宋" w:hAnsi="仿宋" w:eastAsia="仿宋" w:cs="Times New Roman"/>
          <w:b/>
          <w:sz w:val="28"/>
          <w:szCs w:val="18"/>
        </w:rPr>
      </w:pPr>
    </w:p>
    <w:p w14:paraId="700E972C">
      <w:pPr>
        <w:jc w:val="left"/>
        <w:outlineLvl w:val="1"/>
        <w:rPr>
          <w:rFonts w:ascii="仿宋" w:hAnsi="仿宋" w:eastAsia="仿宋" w:cs="Times New Roman"/>
          <w:b/>
          <w:sz w:val="36"/>
          <w:szCs w:val="21"/>
        </w:rPr>
      </w:pPr>
      <w:r>
        <w:rPr>
          <w:rFonts w:hint="eastAsia" w:ascii="仿宋" w:hAnsi="仿宋" w:eastAsia="仿宋" w:cs="Times New Roman"/>
          <w:b/>
          <w:sz w:val="36"/>
          <w:szCs w:val="21"/>
          <w:lang w:val="en-US" w:eastAsia="zh-CN"/>
        </w:rPr>
        <w:t>7.</w:t>
      </w:r>
      <w:r>
        <w:rPr>
          <w:rFonts w:hint="eastAsia" w:ascii="仿宋" w:hAnsi="仿宋" w:eastAsia="仿宋" w:cs="Times New Roman"/>
          <w:b/>
          <w:sz w:val="36"/>
          <w:szCs w:val="21"/>
        </w:rPr>
        <w:t>报价人参加本项目无围标串标行为的承诺格式</w:t>
      </w:r>
    </w:p>
    <w:p w14:paraId="7D4DDD5D">
      <w:pPr>
        <w:snapToGrid w:val="0"/>
        <w:spacing w:before="312" w:beforeLines="100" w:after="312" w:afterLines="100" w:line="360" w:lineRule="auto"/>
        <w:jc w:val="center"/>
        <w:rPr>
          <w:b/>
          <w:sz w:val="40"/>
          <w:szCs w:val="44"/>
        </w:rPr>
      </w:pPr>
      <w:r>
        <w:rPr>
          <w:rFonts w:hint="eastAsia"/>
          <w:b/>
          <w:sz w:val="40"/>
          <w:szCs w:val="44"/>
        </w:rPr>
        <w:t>报价人参加本项目无围标串标行为的承诺函</w:t>
      </w:r>
    </w:p>
    <w:p w14:paraId="0C0C926B">
      <w:pPr>
        <w:spacing w:line="360" w:lineRule="auto"/>
        <w:contextualSpacing/>
        <w:rPr>
          <w:rFonts w:ascii="仿宋" w:hAnsi="仿宋"/>
          <w:b/>
          <w:sz w:val="30"/>
          <w:szCs w:val="30"/>
        </w:rPr>
      </w:pPr>
      <w:r>
        <w:rPr>
          <w:rFonts w:hint="eastAsia" w:ascii="仿宋" w:hAnsi="仿宋"/>
          <w:b/>
          <w:sz w:val="30"/>
          <w:szCs w:val="30"/>
        </w:rPr>
        <w:t>一、我方承诺无下列相互串通投标的情形：</w:t>
      </w:r>
    </w:p>
    <w:p w14:paraId="45286B11">
      <w:pPr>
        <w:spacing w:line="360" w:lineRule="auto"/>
        <w:ind w:firstLine="588" w:firstLineChars="196"/>
        <w:contextualSpacing/>
        <w:rPr>
          <w:rFonts w:ascii="仿宋" w:hAnsi="仿宋"/>
          <w:sz w:val="30"/>
          <w:szCs w:val="30"/>
        </w:rPr>
      </w:pPr>
      <w:r>
        <w:rPr>
          <w:rFonts w:hint="eastAsia" w:ascii="仿宋" w:hAnsi="仿宋"/>
          <w:sz w:val="30"/>
          <w:szCs w:val="30"/>
        </w:rPr>
        <w:t xml:space="preserve">1.不同报价人的投标文件由同一单位或者个人编制； </w:t>
      </w:r>
    </w:p>
    <w:p w14:paraId="0C8B3297">
      <w:pPr>
        <w:spacing w:line="360" w:lineRule="auto"/>
        <w:ind w:firstLine="588" w:firstLineChars="196"/>
        <w:contextualSpacing/>
        <w:rPr>
          <w:rFonts w:ascii="仿宋" w:hAnsi="仿宋"/>
          <w:sz w:val="30"/>
          <w:szCs w:val="30"/>
        </w:rPr>
      </w:pPr>
      <w:r>
        <w:rPr>
          <w:rFonts w:hint="eastAsia" w:ascii="仿宋" w:hAnsi="仿宋"/>
          <w:sz w:val="30"/>
          <w:szCs w:val="30"/>
        </w:rPr>
        <w:t>2.不同报价人委托同一单位或者个人办理投标事宜；</w:t>
      </w:r>
    </w:p>
    <w:p w14:paraId="4E85C529">
      <w:pPr>
        <w:spacing w:line="360" w:lineRule="auto"/>
        <w:ind w:firstLine="588" w:firstLineChars="196"/>
        <w:contextualSpacing/>
        <w:rPr>
          <w:rFonts w:ascii="仿宋" w:hAnsi="仿宋"/>
          <w:sz w:val="30"/>
          <w:szCs w:val="30"/>
        </w:rPr>
      </w:pPr>
      <w:r>
        <w:rPr>
          <w:rFonts w:hint="eastAsia" w:ascii="仿宋" w:hAnsi="仿宋"/>
          <w:sz w:val="30"/>
          <w:szCs w:val="30"/>
        </w:rPr>
        <w:t>3.不同报价人的报价文件载明的项目管理员为同一个人；</w:t>
      </w:r>
    </w:p>
    <w:p w14:paraId="481E3D6A">
      <w:pPr>
        <w:spacing w:line="360" w:lineRule="auto"/>
        <w:ind w:firstLine="588" w:firstLineChars="196"/>
        <w:contextualSpacing/>
        <w:rPr>
          <w:rFonts w:ascii="仿宋" w:hAnsi="仿宋"/>
          <w:sz w:val="30"/>
          <w:szCs w:val="30"/>
        </w:rPr>
      </w:pPr>
      <w:r>
        <w:rPr>
          <w:rFonts w:hint="eastAsia" w:ascii="仿宋" w:hAnsi="仿宋"/>
          <w:sz w:val="30"/>
          <w:szCs w:val="30"/>
        </w:rPr>
        <w:t>4.不同报价人的报价文件异常一致或者投标报价呈规律性差异；</w:t>
      </w:r>
    </w:p>
    <w:p w14:paraId="257C1374">
      <w:pPr>
        <w:spacing w:line="360" w:lineRule="auto"/>
        <w:ind w:firstLine="588" w:firstLineChars="196"/>
        <w:contextualSpacing/>
        <w:rPr>
          <w:rFonts w:ascii="仿宋" w:hAnsi="仿宋"/>
          <w:sz w:val="30"/>
          <w:szCs w:val="30"/>
        </w:rPr>
      </w:pPr>
      <w:r>
        <w:rPr>
          <w:rFonts w:hint="eastAsia" w:ascii="仿宋" w:hAnsi="仿宋"/>
          <w:sz w:val="30"/>
          <w:szCs w:val="30"/>
        </w:rPr>
        <w:t>5.不同报价人的报价文件相互混装；</w:t>
      </w:r>
    </w:p>
    <w:p w14:paraId="05CB115C">
      <w:pPr>
        <w:spacing w:line="360" w:lineRule="auto"/>
        <w:contextualSpacing/>
        <w:rPr>
          <w:rFonts w:ascii="仿宋" w:hAnsi="仿宋"/>
          <w:sz w:val="30"/>
          <w:szCs w:val="30"/>
        </w:rPr>
      </w:pPr>
      <w:r>
        <w:rPr>
          <w:rFonts w:hint="eastAsia" w:ascii="仿宋" w:hAnsi="仿宋"/>
          <w:b/>
          <w:sz w:val="30"/>
          <w:szCs w:val="30"/>
        </w:rPr>
        <w:t>二、我方承诺无下列恶意串通的情形：</w:t>
      </w:r>
    </w:p>
    <w:p w14:paraId="02D79EA3">
      <w:pPr>
        <w:spacing w:line="360" w:lineRule="auto"/>
        <w:ind w:firstLine="588" w:firstLineChars="196"/>
        <w:contextualSpacing/>
        <w:rPr>
          <w:rFonts w:ascii="仿宋" w:hAnsi="仿宋"/>
          <w:sz w:val="30"/>
          <w:szCs w:val="30"/>
        </w:rPr>
      </w:pPr>
      <w:r>
        <w:rPr>
          <w:rFonts w:hint="eastAsia" w:ascii="仿宋" w:hAnsi="仿宋"/>
          <w:sz w:val="30"/>
          <w:szCs w:val="30"/>
        </w:rPr>
        <w:t>1.报价人直接或者间接从采购人处获得其他报价人的相关信息并修改其报价文件或者响应文件；</w:t>
      </w:r>
    </w:p>
    <w:p w14:paraId="73059A22">
      <w:pPr>
        <w:spacing w:line="360" w:lineRule="auto"/>
        <w:ind w:firstLine="588" w:firstLineChars="196"/>
        <w:contextualSpacing/>
        <w:rPr>
          <w:rFonts w:ascii="仿宋" w:hAnsi="仿宋"/>
          <w:sz w:val="30"/>
          <w:szCs w:val="30"/>
        </w:rPr>
      </w:pPr>
      <w:r>
        <w:rPr>
          <w:rFonts w:hint="eastAsia" w:ascii="仿宋" w:hAnsi="仿宋"/>
          <w:sz w:val="30"/>
          <w:szCs w:val="30"/>
        </w:rPr>
        <w:t>2.报价人按照采购人的授意撤换、修改报价文件或者响应文件；</w:t>
      </w:r>
    </w:p>
    <w:p w14:paraId="5CD12609">
      <w:pPr>
        <w:spacing w:line="360" w:lineRule="auto"/>
        <w:ind w:firstLine="588" w:firstLineChars="196"/>
        <w:contextualSpacing/>
        <w:rPr>
          <w:rFonts w:ascii="仿宋" w:hAnsi="仿宋"/>
          <w:sz w:val="30"/>
          <w:szCs w:val="30"/>
        </w:rPr>
      </w:pPr>
      <w:r>
        <w:rPr>
          <w:rFonts w:hint="eastAsia" w:ascii="仿宋" w:hAnsi="仿宋"/>
          <w:sz w:val="30"/>
          <w:szCs w:val="30"/>
        </w:rPr>
        <w:t>3.报价人之间协商报价、技术方案等报价文件或者响应文件的实质性内容；</w:t>
      </w:r>
    </w:p>
    <w:p w14:paraId="36C94E4D">
      <w:pPr>
        <w:spacing w:line="360" w:lineRule="auto"/>
        <w:ind w:firstLine="588" w:firstLineChars="196"/>
        <w:contextualSpacing/>
        <w:rPr>
          <w:rFonts w:ascii="仿宋" w:hAnsi="仿宋"/>
          <w:sz w:val="30"/>
          <w:szCs w:val="30"/>
        </w:rPr>
      </w:pPr>
      <w:r>
        <w:rPr>
          <w:rFonts w:hint="eastAsia" w:ascii="仿宋" w:hAnsi="仿宋"/>
          <w:sz w:val="30"/>
          <w:szCs w:val="30"/>
        </w:rPr>
        <w:t>4.属于同一集团、协会、商会等组织成员的报价人按照该组织要求协同参加采购活动；</w:t>
      </w:r>
    </w:p>
    <w:p w14:paraId="1BAF9940">
      <w:pPr>
        <w:spacing w:line="360" w:lineRule="auto"/>
        <w:ind w:firstLine="588" w:firstLineChars="196"/>
        <w:contextualSpacing/>
        <w:rPr>
          <w:rFonts w:ascii="仿宋" w:hAnsi="仿宋"/>
          <w:sz w:val="30"/>
          <w:szCs w:val="30"/>
        </w:rPr>
      </w:pPr>
      <w:r>
        <w:rPr>
          <w:rFonts w:hint="eastAsia" w:ascii="仿宋" w:hAnsi="仿宋"/>
          <w:sz w:val="30"/>
          <w:szCs w:val="30"/>
        </w:rPr>
        <w:t>5.报价人之间事先约定一致抬高或者压低报价报价，或者在报价项目中事先约定轮流以高价位或者低价位中标，或者事先约定由某一特定报价人中标，然后再参加报价；</w:t>
      </w:r>
    </w:p>
    <w:p w14:paraId="0FFD33B9">
      <w:pPr>
        <w:spacing w:line="360" w:lineRule="auto"/>
        <w:ind w:firstLine="588" w:firstLineChars="196"/>
        <w:contextualSpacing/>
        <w:rPr>
          <w:rFonts w:ascii="仿宋" w:hAnsi="仿宋"/>
          <w:sz w:val="30"/>
          <w:szCs w:val="30"/>
        </w:rPr>
      </w:pPr>
      <w:r>
        <w:rPr>
          <w:rFonts w:hint="eastAsia" w:ascii="仿宋" w:hAnsi="仿宋"/>
          <w:sz w:val="30"/>
          <w:szCs w:val="30"/>
        </w:rPr>
        <w:t>6.报价人之间商定部分报价人放弃参加采购活动或者放弃中标；</w:t>
      </w:r>
    </w:p>
    <w:p w14:paraId="6EAC3A6D">
      <w:pPr>
        <w:spacing w:line="360" w:lineRule="auto"/>
        <w:ind w:firstLine="588" w:firstLineChars="196"/>
        <w:contextualSpacing/>
        <w:rPr>
          <w:rFonts w:ascii="仿宋" w:hAnsi="仿宋"/>
          <w:sz w:val="30"/>
          <w:szCs w:val="30"/>
        </w:rPr>
      </w:pPr>
      <w:r>
        <w:rPr>
          <w:rFonts w:hint="eastAsia" w:ascii="仿宋" w:hAnsi="仿宋"/>
          <w:sz w:val="30"/>
          <w:szCs w:val="30"/>
        </w:rPr>
        <w:t>7.报价人与采购人之间、报价人相互之间，为谋求特定报价人中标或者排斥其他报价人的其他串通行为。</w:t>
      </w:r>
    </w:p>
    <w:p w14:paraId="6EAD9ED1">
      <w:pPr>
        <w:spacing w:line="360" w:lineRule="auto"/>
        <w:ind w:firstLine="590" w:firstLineChars="196"/>
        <w:contextualSpacing/>
        <w:rPr>
          <w:rFonts w:ascii="仿宋" w:hAnsi="仿宋"/>
          <w:b/>
          <w:sz w:val="30"/>
          <w:szCs w:val="30"/>
        </w:rPr>
      </w:pPr>
      <w:r>
        <w:rPr>
          <w:rFonts w:hint="eastAsia" w:ascii="仿宋" w:hAnsi="仿宋"/>
          <w:b/>
          <w:sz w:val="30"/>
          <w:szCs w:val="30"/>
        </w:rPr>
        <w:t>以上情形一经核查属实，我方愿意承担一切后果，并不再寻求任何旨在减轻或者免除法律责任的辩解。</w:t>
      </w:r>
    </w:p>
    <w:p w14:paraId="73A342E4">
      <w:pPr>
        <w:pStyle w:val="5"/>
        <w:tabs>
          <w:tab w:val="left" w:pos="5529"/>
        </w:tabs>
        <w:wordWrap w:val="0"/>
        <w:spacing w:line="480" w:lineRule="auto"/>
        <w:jc w:val="right"/>
        <w:rPr>
          <w:rFonts w:ascii="仿宋" w:hAnsi="仿宋"/>
          <w:sz w:val="30"/>
          <w:szCs w:val="30"/>
          <w:u w:val="single"/>
        </w:rPr>
      </w:pPr>
      <w:r>
        <w:rPr>
          <w:rFonts w:hint="eastAsia" w:ascii="仿宋" w:hAnsi="仿宋"/>
          <w:sz w:val="30"/>
          <w:szCs w:val="30"/>
        </w:rPr>
        <w:t>报价人（</w:t>
      </w:r>
      <w:r>
        <w:rPr>
          <w:rFonts w:hint="eastAsia" w:ascii="仿宋" w:hAnsi="仿宋"/>
          <w:b/>
          <w:bCs/>
          <w:sz w:val="30"/>
          <w:szCs w:val="30"/>
        </w:rPr>
        <w:t>公章</w:t>
      </w:r>
      <w:r>
        <w:rPr>
          <w:rFonts w:hint="eastAsia" w:ascii="仿宋" w:hAnsi="仿宋"/>
          <w:sz w:val="30"/>
          <w:szCs w:val="30"/>
        </w:rPr>
        <w:t xml:space="preserve">）： </w:t>
      </w:r>
      <w:r>
        <w:rPr>
          <w:rFonts w:hint="eastAsia" w:ascii="仿宋" w:hAnsi="仿宋"/>
          <w:sz w:val="30"/>
          <w:szCs w:val="30"/>
          <w:u w:val="single"/>
        </w:rPr>
        <w:t xml:space="preserve">                        </w:t>
      </w:r>
    </w:p>
    <w:p w14:paraId="58416BBD">
      <w:pPr>
        <w:pStyle w:val="5"/>
        <w:tabs>
          <w:tab w:val="left" w:pos="5529"/>
        </w:tabs>
        <w:wordWrap w:val="0"/>
        <w:spacing w:line="480" w:lineRule="auto"/>
        <w:jc w:val="right"/>
        <w:rPr>
          <w:rFonts w:ascii="仿宋" w:hAnsi="仿宋" w:eastAsia="仿宋" w:cs="Times New Roman"/>
          <w:sz w:val="30"/>
          <w:szCs w:val="30"/>
        </w:rPr>
      </w:pPr>
      <w:r>
        <w:rPr>
          <w:rFonts w:hint="eastAsia" w:ascii="仿宋" w:hAnsi="仿宋"/>
          <w:sz w:val="30"/>
          <w:szCs w:val="30"/>
        </w:rPr>
        <w:t>法定代表人或委托代理人</w:t>
      </w:r>
      <w:r>
        <w:rPr>
          <w:rFonts w:hint="eastAsia" w:ascii="仿宋" w:hAnsi="仿宋"/>
          <w:b/>
          <w:sz w:val="30"/>
          <w:szCs w:val="30"/>
        </w:rPr>
        <w:t>(签字)</w:t>
      </w:r>
      <w:r>
        <w:rPr>
          <w:rFonts w:hint="eastAsia" w:ascii="仿宋" w:hAnsi="仿宋"/>
          <w:sz w:val="30"/>
          <w:szCs w:val="30"/>
        </w:rPr>
        <w:t>：</w:t>
      </w:r>
      <w:r>
        <w:rPr>
          <w:rFonts w:hint="eastAsia" w:ascii="仿宋" w:hAnsi="仿宋" w:eastAsia="仿宋" w:cs="Times New Roman"/>
          <w:sz w:val="30"/>
          <w:szCs w:val="30"/>
          <w:u w:val="single"/>
        </w:rPr>
        <w:t xml:space="preserve">              </w:t>
      </w:r>
    </w:p>
    <w:p w14:paraId="409AFDBB">
      <w:pPr>
        <w:pStyle w:val="5"/>
        <w:spacing w:line="480" w:lineRule="auto"/>
        <w:ind w:firstLine="600"/>
        <w:jc w:val="right"/>
        <w:rPr>
          <w:rFonts w:ascii="仿宋" w:hAnsi="仿宋"/>
          <w:sz w:val="30"/>
          <w:szCs w:val="30"/>
        </w:rPr>
      </w:pPr>
      <w:r>
        <w:rPr>
          <w:rFonts w:hint="eastAsia" w:ascii="仿宋" w:hAnsi="仿宋"/>
          <w:sz w:val="30"/>
          <w:szCs w:val="30"/>
          <w:u w:val="single"/>
        </w:rPr>
        <w:t xml:space="preserve">     </w:t>
      </w:r>
      <w:r>
        <w:rPr>
          <w:rFonts w:hint="eastAsia" w:ascii="仿宋" w:hAnsi="仿宋"/>
          <w:sz w:val="30"/>
          <w:szCs w:val="30"/>
        </w:rPr>
        <w:t>年</w:t>
      </w:r>
      <w:r>
        <w:rPr>
          <w:rFonts w:hint="eastAsia" w:ascii="仿宋" w:hAnsi="仿宋"/>
          <w:sz w:val="30"/>
          <w:szCs w:val="30"/>
          <w:u w:val="single"/>
        </w:rPr>
        <w:t xml:space="preserve">     </w:t>
      </w:r>
      <w:r>
        <w:rPr>
          <w:rFonts w:hint="eastAsia" w:ascii="仿宋" w:hAnsi="仿宋"/>
          <w:sz w:val="30"/>
          <w:szCs w:val="30"/>
        </w:rPr>
        <w:t>月</w:t>
      </w:r>
      <w:r>
        <w:rPr>
          <w:rFonts w:hint="eastAsia" w:ascii="仿宋" w:hAnsi="仿宋"/>
          <w:sz w:val="30"/>
          <w:szCs w:val="30"/>
          <w:u w:val="single"/>
        </w:rPr>
        <w:t xml:space="preserve">     </w:t>
      </w:r>
      <w:r>
        <w:rPr>
          <w:rFonts w:hint="eastAsia" w:ascii="仿宋" w:hAnsi="仿宋"/>
          <w:sz w:val="30"/>
          <w:szCs w:val="30"/>
        </w:rPr>
        <w:t>日</w:t>
      </w:r>
    </w:p>
    <w:p w14:paraId="341845BC">
      <w:pPr>
        <w:jc w:val="left"/>
        <w:outlineLvl w:val="1"/>
        <w:rPr>
          <w:rFonts w:ascii="仿宋" w:hAnsi="仿宋" w:eastAsia="仿宋" w:cs="Times New Roman"/>
          <w:b/>
          <w:sz w:val="36"/>
          <w:szCs w:val="21"/>
        </w:rPr>
      </w:pPr>
    </w:p>
    <w:p w14:paraId="0DA2C5A1">
      <w:pPr>
        <w:jc w:val="left"/>
        <w:outlineLvl w:val="1"/>
        <w:rPr>
          <w:rFonts w:ascii="仿宋" w:hAnsi="仿宋" w:eastAsia="仿宋" w:cs="Times New Roman"/>
          <w:b/>
          <w:sz w:val="36"/>
          <w:szCs w:val="21"/>
        </w:rPr>
      </w:pPr>
    </w:p>
    <w:p w14:paraId="76E7EE35">
      <w:pPr>
        <w:jc w:val="left"/>
        <w:outlineLvl w:val="1"/>
        <w:rPr>
          <w:rFonts w:ascii="仿宋" w:hAnsi="仿宋" w:eastAsia="仿宋" w:cs="Times New Roman"/>
          <w:b/>
          <w:sz w:val="36"/>
          <w:szCs w:val="21"/>
        </w:rPr>
      </w:pPr>
    </w:p>
    <w:p w14:paraId="7AB0F5A7">
      <w:pPr>
        <w:jc w:val="left"/>
        <w:outlineLvl w:val="1"/>
        <w:rPr>
          <w:rFonts w:ascii="仿宋" w:hAnsi="仿宋" w:eastAsia="仿宋" w:cs="Times New Roman"/>
          <w:b/>
          <w:sz w:val="36"/>
          <w:szCs w:val="21"/>
        </w:rPr>
      </w:pPr>
    </w:p>
    <w:p w14:paraId="61D9F74F">
      <w:pPr>
        <w:jc w:val="left"/>
        <w:outlineLvl w:val="1"/>
        <w:rPr>
          <w:rFonts w:ascii="仿宋" w:hAnsi="仿宋" w:eastAsia="仿宋" w:cs="Times New Roman"/>
          <w:b/>
          <w:sz w:val="36"/>
          <w:szCs w:val="21"/>
        </w:rPr>
      </w:pPr>
    </w:p>
    <w:p w14:paraId="7F647F1C">
      <w:pPr>
        <w:jc w:val="left"/>
        <w:outlineLvl w:val="1"/>
        <w:rPr>
          <w:rFonts w:ascii="仿宋" w:hAnsi="仿宋" w:eastAsia="仿宋" w:cs="Times New Roman"/>
          <w:b/>
          <w:sz w:val="36"/>
          <w:szCs w:val="21"/>
        </w:rPr>
      </w:pPr>
    </w:p>
    <w:p w14:paraId="6A17B977">
      <w:pPr>
        <w:jc w:val="left"/>
        <w:outlineLvl w:val="1"/>
        <w:rPr>
          <w:rFonts w:ascii="仿宋" w:hAnsi="仿宋" w:eastAsia="仿宋" w:cs="Times New Roman"/>
          <w:b/>
          <w:sz w:val="36"/>
          <w:szCs w:val="21"/>
        </w:rPr>
      </w:pPr>
    </w:p>
    <w:p w14:paraId="54F4EE2E">
      <w:pPr>
        <w:jc w:val="left"/>
        <w:outlineLvl w:val="1"/>
        <w:rPr>
          <w:rFonts w:ascii="仿宋" w:hAnsi="仿宋" w:eastAsia="仿宋" w:cs="Times New Roman"/>
          <w:b/>
          <w:sz w:val="36"/>
          <w:szCs w:val="21"/>
        </w:rPr>
      </w:pPr>
    </w:p>
    <w:p w14:paraId="1444AED1">
      <w:pPr>
        <w:jc w:val="left"/>
        <w:outlineLvl w:val="1"/>
        <w:rPr>
          <w:rFonts w:ascii="仿宋" w:hAnsi="仿宋" w:eastAsia="仿宋" w:cs="Times New Roman"/>
          <w:b/>
          <w:sz w:val="36"/>
          <w:szCs w:val="21"/>
        </w:rPr>
      </w:pPr>
    </w:p>
    <w:p w14:paraId="41B07C19">
      <w:pPr>
        <w:jc w:val="left"/>
        <w:outlineLvl w:val="1"/>
        <w:rPr>
          <w:rFonts w:ascii="仿宋" w:hAnsi="仿宋" w:eastAsia="仿宋" w:cs="Times New Roman"/>
          <w:b/>
          <w:sz w:val="36"/>
          <w:szCs w:val="21"/>
        </w:rPr>
      </w:pPr>
    </w:p>
    <w:p w14:paraId="4DF5C647">
      <w:pPr>
        <w:jc w:val="left"/>
        <w:outlineLvl w:val="1"/>
        <w:rPr>
          <w:rFonts w:ascii="仿宋" w:hAnsi="仿宋" w:eastAsia="仿宋" w:cs="Times New Roman"/>
          <w:b/>
          <w:sz w:val="36"/>
          <w:szCs w:val="21"/>
        </w:rPr>
      </w:pPr>
    </w:p>
    <w:p w14:paraId="1A9BF154">
      <w:pPr>
        <w:jc w:val="left"/>
        <w:outlineLvl w:val="1"/>
        <w:rPr>
          <w:rFonts w:ascii="仿宋" w:hAnsi="仿宋" w:eastAsia="仿宋" w:cs="Times New Roman"/>
          <w:b/>
          <w:sz w:val="36"/>
          <w:szCs w:val="21"/>
        </w:rPr>
      </w:pPr>
    </w:p>
    <w:p w14:paraId="1DC3CFF6">
      <w:pPr>
        <w:jc w:val="left"/>
        <w:outlineLvl w:val="1"/>
        <w:rPr>
          <w:rFonts w:ascii="仿宋" w:hAnsi="仿宋" w:eastAsia="仿宋" w:cs="Times New Roman"/>
          <w:b/>
          <w:sz w:val="36"/>
          <w:szCs w:val="21"/>
        </w:rPr>
      </w:pPr>
    </w:p>
    <w:p w14:paraId="1786BBFB">
      <w:pPr>
        <w:jc w:val="left"/>
        <w:outlineLvl w:val="1"/>
        <w:rPr>
          <w:rFonts w:ascii="仿宋" w:hAnsi="仿宋" w:eastAsia="仿宋" w:cs="Times New Roman"/>
          <w:b/>
          <w:sz w:val="36"/>
          <w:szCs w:val="21"/>
        </w:rPr>
      </w:pPr>
    </w:p>
    <w:p w14:paraId="6ED6AE1D">
      <w:pPr>
        <w:jc w:val="left"/>
        <w:outlineLvl w:val="1"/>
        <w:rPr>
          <w:rFonts w:ascii="仿宋" w:hAnsi="仿宋" w:eastAsia="仿宋" w:cs="Times New Roman"/>
          <w:b/>
          <w:sz w:val="36"/>
          <w:szCs w:val="21"/>
        </w:rPr>
      </w:pPr>
    </w:p>
    <w:p w14:paraId="1C59C269">
      <w:pPr>
        <w:jc w:val="left"/>
        <w:outlineLvl w:val="1"/>
        <w:rPr>
          <w:rFonts w:ascii="仿宋" w:hAnsi="仿宋" w:eastAsia="仿宋" w:cs="Times New Roman"/>
          <w:b/>
          <w:sz w:val="36"/>
          <w:szCs w:val="21"/>
        </w:rPr>
      </w:pPr>
    </w:p>
    <w:p w14:paraId="3C0EB53C">
      <w:pPr>
        <w:jc w:val="left"/>
        <w:outlineLvl w:val="1"/>
        <w:rPr>
          <w:rFonts w:ascii="仿宋" w:hAnsi="仿宋" w:eastAsia="仿宋" w:cs="Times New Roman"/>
          <w:b/>
          <w:sz w:val="36"/>
          <w:szCs w:val="21"/>
        </w:rPr>
      </w:pPr>
    </w:p>
    <w:p w14:paraId="1868851F">
      <w:pPr>
        <w:jc w:val="left"/>
        <w:outlineLvl w:val="1"/>
        <w:rPr>
          <w:rFonts w:ascii="仿宋" w:hAnsi="仿宋" w:eastAsia="仿宋" w:cs="Times New Roman"/>
          <w:b/>
          <w:sz w:val="36"/>
          <w:szCs w:val="21"/>
        </w:rPr>
      </w:pPr>
    </w:p>
    <w:p w14:paraId="061F5C1B">
      <w:pPr>
        <w:jc w:val="left"/>
        <w:outlineLvl w:val="1"/>
        <w:rPr>
          <w:rFonts w:ascii="仿宋" w:hAnsi="仿宋" w:eastAsia="仿宋" w:cs="Times New Roman"/>
          <w:b/>
          <w:sz w:val="36"/>
          <w:szCs w:val="21"/>
        </w:rPr>
      </w:pPr>
    </w:p>
    <w:p w14:paraId="451B27E9">
      <w:pPr>
        <w:jc w:val="left"/>
        <w:outlineLvl w:val="1"/>
        <w:rPr>
          <w:rFonts w:ascii="仿宋" w:hAnsi="仿宋" w:eastAsia="仿宋" w:cs="Times New Roman"/>
          <w:b/>
          <w:sz w:val="36"/>
          <w:szCs w:val="21"/>
        </w:rPr>
      </w:pPr>
    </w:p>
    <w:p w14:paraId="56C2BF15">
      <w:pPr>
        <w:jc w:val="left"/>
        <w:outlineLvl w:val="1"/>
        <w:rPr>
          <w:rFonts w:ascii="仿宋" w:hAnsi="仿宋" w:eastAsia="仿宋" w:cs="Times New Roman"/>
          <w:b/>
          <w:sz w:val="36"/>
          <w:szCs w:val="21"/>
        </w:rPr>
      </w:pPr>
    </w:p>
    <w:p w14:paraId="3C5E59D4">
      <w:pPr>
        <w:pStyle w:val="4"/>
        <w:numPr>
          <w:ilvl w:val="0"/>
          <w:numId w:val="0"/>
        </w:numPr>
        <w:jc w:val="left"/>
        <w:rPr>
          <w:rFonts w:hint="eastAsia"/>
          <w:b/>
          <w:sz w:val="36"/>
          <w:szCs w:val="36"/>
        </w:rPr>
      </w:pPr>
      <w:r>
        <w:rPr>
          <w:rFonts w:hint="eastAsia"/>
          <w:b/>
          <w:sz w:val="36"/>
          <w:szCs w:val="36"/>
          <w:lang w:val="en-US" w:eastAsia="zh-CN"/>
        </w:rPr>
        <w:t>8.报价表格式</w:t>
      </w:r>
    </w:p>
    <w:p w14:paraId="37DEA441">
      <w:pPr>
        <w:jc w:val="center"/>
        <w:rPr>
          <w:rFonts w:ascii="仿宋" w:hAnsi="仿宋" w:eastAsia="仿宋"/>
          <w:b/>
          <w:sz w:val="48"/>
          <w:szCs w:val="48"/>
        </w:rPr>
      </w:pPr>
      <w:r>
        <w:rPr>
          <w:rFonts w:ascii="仿宋" w:hAnsi="仿宋" w:eastAsia="仿宋"/>
          <w:b/>
          <w:sz w:val="40"/>
          <w:szCs w:val="40"/>
        </w:rPr>
        <w:t>报价表</w:t>
      </w:r>
    </w:p>
    <w:p w14:paraId="6B0AF311">
      <w:pPr>
        <w:snapToGrid w:val="0"/>
        <w:spacing w:line="500" w:lineRule="exact"/>
        <w:ind w:firstLine="600" w:firstLineChars="200"/>
        <w:jc w:val="left"/>
        <w:rPr>
          <w:rFonts w:ascii="仿宋" w:hAnsi="仿宋" w:eastAsia="仿宋"/>
          <w:sz w:val="30"/>
          <w:szCs w:val="30"/>
          <w:u w:val="single"/>
        </w:rPr>
      </w:pPr>
      <w:r>
        <w:rPr>
          <w:rFonts w:hint="eastAsia" w:ascii="仿宋" w:hAnsi="仿宋" w:eastAsia="仿宋"/>
          <w:sz w:val="30"/>
          <w:szCs w:val="30"/>
        </w:rPr>
        <w:t>项目名称：</w:t>
      </w:r>
      <w:r>
        <w:rPr>
          <w:rFonts w:hint="eastAsia" w:ascii="仿宋" w:hAnsi="仿宋" w:eastAsia="仿宋"/>
          <w:sz w:val="30"/>
          <w:szCs w:val="30"/>
          <w:u w:val="single"/>
        </w:rPr>
        <w:t xml:space="preserve">                 </w:t>
      </w:r>
    </w:p>
    <w:tbl>
      <w:tblPr>
        <w:tblStyle w:val="11"/>
        <w:tblW w:w="108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4835"/>
        <w:gridCol w:w="925"/>
        <w:gridCol w:w="902"/>
        <w:gridCol w:w="1473"/>
        <w:gridCol w:w="1930"/>
      </w:tblGrid>
      <w:tr w14:paraId="0B600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05" w:hRule="atLeast"/>
        </w:trPr>
        <w:tc>
          <w:tcPr>
            <w:tcW w:w="817" w:type="dxa"/>
            <w:tcBorders>
              <w:top w:val="single" w:color="auto" w:sz="4" w:space="0"/>
              <w:left w:val="single" w:color="auto" w:sz="4" w:space="0"/>
              <w:bottom w:val="single" w:color="auto" w:sz="4" w:space="0"/>
              <w:right w:val="single" w:color="auto" w:sz="4" w:space="0"/>
            </w:tcBorders>
            <w:vAlign w:val="center"/>
          </w:tcPr>
          <w:p w14:paraId="7DDF22F3">
            <w:pPr>
              <w:spacing w:line="360" w:lineRule="exact"/>
              <w:jc w:val="center"/>
              <w:rPr>
                <w:rFonts w:ascii="仿宋" w:hAnsi="仿宋" w:eastAsia="仿宋" w:cs="Arial"/>
                <w:bCs/>
                <w:sz w:val="30"/>
                <w:szCs w:val="30"/>
              </w:rPr>
            </w:pPr>
            <w:r>
              <w:rPr>
                <w:rFonts w:ascii="仿宋" w:hAnsi="仿宋" w:eastAsia="仿宋" w:cs="Arial"/>
                <w:bCs/>
                <w:sz w:val="30"/>
                <w:szCs w:val="30"/>
              </w:rPr>
              <w:t>序号</w:t>
            </w:r>
          </w:p>
        </w:tc>
        <w:tc>
          <w:tcPr>
            <w:tcW w:w="4835" w:type="dxa"/>
            <w:tcBorders>
              <w:top w:val="single" w:color="auto" w:sz="4" w:space="0"/>
              <w:left w:val="single" w:color="auto" w:sz="4" w:space="0"/>
              <w:bottom w:val="single" w:color="auto" w:sz="4" w:space="0"/>
              <w:right w:val="single" w:color="auto" w:sz="4" w:space="0"/>
            </w:tcBorders>
            <w:vAlign w:val="center"/>
          </w:tcPr>
          <w:p w14:paraId="760EA84D">
            <w:pPr>
              <w:spacing w:line="360" w:lineRule="exact"/>
              <w:jc w:val="center"/>
              <w:rPr>
                <w:rFonts w:ascii="仿宋" w:hAnsi="仿宋" w:eastAsia="仿宋" w:cs="Arial"/>
                <w:bCs/>
                <w:sz w:val="30"/>
                <w:szCs w:val="30"/>
              </w:rPr>
            </w:pPr>
            <w:r>
              <w:rPr>
                <w:rFonts w:hint="eastAsia" w:ascii="仿宋" w:hAnsi="仿宋" w:eastAsia="仿宋" w:cs="Arial"/>
                <w:bCs/>
                <w:sz w:val="30"/>
                <w:szCs w:val="30"/>
                <w:lang w:val="en-US" w:eastAsia="zh-CN"/>
              </w:rPr>
              <w:t>项目</w:t>
            </w:r>
            <w:r>
              <w:rPr>
                <w:rFonts w:ascii="仿宋" w:hAnsi="仿宋" w:eastAsia="仿宋" w:cs="Arial"/>
                <w:bCs/>
                <w:sz w:val="30"/>
                <w:szCs w:val="30"/>
              </w:rPr>
              <w:t>名称</w:t>
            </w:r>
          </w:p>
        </w:tc>
        <w:tc>
          <w:tcPr>
            <w:tcW w:w="925" w:type="dxa"/>
            <w:tcBorders>
              <w:top w:val="single" w:color="auto" w:sz="4" w:space="0"/>
              <w:left w:val="single" w:color="auto" w:sz="4" w:space="0"/>
              <w:bottom w:val="single" w:color="auto" w:sz="4" w:space="0"/>
              <w:right w:val="single" w:color="auto" w:sz="4" w:space="0"/>
            </w:tcBorders>
            <w:vAlign w:val="center"/>
          </w:tcPr>
          <w:p w14:paraId="1F31B1BF">
            <w:pPr>
              <w:spacing w:line="360" w:lineRule="exact"/>
              <w:jc w:val="center"/>
              <w:rPr>
                <w:rFonts w:ascii="仿宋" w:hAnsi="仿宋" w:eastAsia="仿宋" w:cs="Arial"/>
                <w:bCs/>
                <w:sz w:val="30"/>
                <w:szCs w:val="30"/>
              </w:rPr>
            </w:pPr>
            <w:r>
              <w:rPr>
                <w:rFonts w:ascii="仿宋" w:hAnsi="仿宋" w:eastAsia="仿宋" w:cs="Arial"/>
                <w:bCs/>
                <w:sz w:val="30"/>
                <w:szCs w:val="30"/>
              </w:rPr>
              <w:t>数量</w:t>
            </w:r>
          </w:p>
        </w:tc>
        <w:tc>
          <w:tcPr>
            <w:tcW w:w="902" w:type="dxa"/>
            <w:tcBorders>
              <w:top w:val="single" w:color="auto" w:sz="4" w:space="0"/>
              <w:left w:val="single" w:color="auto" w:sz="4" w:space="0"/>
              <w:bottom w:val="single" w:color="auto" w:sz="4" w:space="0"/>
              <w:right w:val="single" w:color="auto" w:sz="4" w:space="0"/>
            </w:tcBorders>
            <w:vAlign w:val="center"/>
          </w:tcPr>
          <w:p w14:paraId="34FCF97C">
            <w:pPr>
              <w:spacing w:line="360" w:lineRule="exact"/>
              <w:jc w:val="center"/>
              <w:rPr>
                <w:rFonts w:ascii="仿宋" w:hAnsi="仿宋" w:eastAsia="仿宋" w:cs="Arial"/>
                <w:bCs/>
                <w:sz w:val="30"/>
                <w:szCs w:val="30"/>
              </w:rPr>
            </w:pPr>
            <w:r>
              <w:rPr>
                <w:rFonts w:hint="eastAsia" w:ascii="仿宋" w:hAnsi="仿宋" w:eastAsia="仿宋" w:cs="Arial"/>
                <w:bCs/>
                <w:sz w:val="30"/>
                <w:szCs w:val="30"/>
              </w:rPr>
              <w:t>单位</w:t>
            </w:r>
          </w:p>
        </w:tc>
        <w:tc>
          <w:tcPr>
            <w:tcW w:w="1473" w:type="dxa"/>
            <w:tcBorders>
              <w:top w:val="single" w:color="auto" w:sz="4" w:space="0"/>
              <w:left w:val="single" w:color="auto" w:sz="4" w:space="0"/>
              <w:bottom w:val="single" w:color="auto" w:sz="4" w:space="0"/>
              <w:right w:val="single" w:color="auto" w:sz="4" w:space="0"/>
            </w:tcBorders>
            <w:vAlign w:val="center"/>
          </w:tcPr>
          <w:p w14:paraId="5C06D6C0">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w:t>
            </w:r>
          </w:p>
          <w:p w14:paraId="13B1E373">
            <w:pPr>
              <w:spacing w:line="360" w:lineRule="exact"/>
              <w:jc w:val="center"/>
              <w:rPr>
                <w:rFonts w:ascii="仿宋" w:hAnsi="仿宋" w:eastAsia="仿宋" w:cs="Arial"/>
                <w:bCs/>
                <w:sz w:val="30"/>
                <w:szCs w:val="30"/>
              </w:rPr>
            </w:pPr>
            <w:r>
              <w:rPr>
                <w:rFonts w:ascii="仿宋" w:hAnsi="仿宋" w:eastAsia="仿宋" w:cs="Arial"/>
                <w:bCs/>
                <w:sz w:val="30"/>
                <w:szCs w:val="30"/>
              </w:rPr>
              <w:t>（元）</w:t>
            </w:r>
          </w:p>
        </w:tc>
        <w:tc>
          <w:tcPr>
            <w:tcW w:w="1930" w:type="dxa"/>
            <w:tcBorders>
              <w:top w:val="single" w:color="auto" w:sz="4" w:space="0"/>
              <w:left w:val="single" w:color="auto" w:sz="4" w:space="0"/>
              <w:bottom w:val="single" w:color="auto" w:sz="4" w:space="0"/>
              <w:right w:val="single" w:color="auto" w:sz="4" w:space="0"/>
            </w:tcBorders>
            <w:vAlign w:val="center"/>
          </w:tcPr>
          <w:p w14:paraId="68BDDA63">
            <w:pPr>
              <w:spacing w:line="360" w:lineRule="exact"/>
              <w:jc w:val="center"/>
              <w:rPr>
                <w:rFonts w:ascii="仿宋" w:hAnsi="仿宋" w:eastAsia="仿宋" w:cs="Arial"/>
                <w:bCs/>
                <w:sz w:val="30"/>
                <w:szCs w:val="30"/>
              </w:rPr>
            </w:pPr>
            <w:r>
              <w:rPr>
                <w:rFonts w:hint="eastAsia" w:ascii="仿宋" w:hAnsi="仿宋" w:eastAsia="仿宋" w:cs="Arial"/>
                <w:bCs/>
                <w:sz w:val="30"/>
                <w:szCs w:val="30"/>
              </w:rPr>
              <w:t>单价合计</w:t>
            </w:r>
            <w:r>
              <w:rPr>
                <w:rFonts w:ascii="仿宋" w:hAnsi="仿宋" w:eastAsia="仿宋" w:cs="Arial"/>
                <w:bCs/>
                <w:sz w:val="30"/>
                <w:szCs w:val="30"/>
              </w:rPr>
              <w:t>（元）</w:t>
            </w:r>
          </w:p>
        </w:tc>
      </w:tr>
      <w:tr w14:paraId="7D4DD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50" w:hRule="atLeast"/>
        </w:trPr>
        <w:tc>
          <w:tcPr>
            <w:tcW w:w="817" w:type="dxa"/>
            <w:tcBorders>
              <w:top w:val="single" w:color="auto" w:sz="4" w:space="0"/>
              <w:left w:val="single" w:color="auto" w:sz="4" w:space="0"/>
              <w:bottom w:val="single" w:color="auto" w:sz="4" w:space="0"/>
              <w:right w:val="single" w:color="auto" w:sz="4" w:space="0"/>
            </w:tcBorders>
            <w:vAlign w:val="center"/>
          </w:tcPr>
          <w:p w14:paraId="5821F75E">
            <w:pPr>
              <w:spacing w:line="360" w:lineRule="exact"/>
              <w:jc w:val="center"/>
              <w:rPr>
                <w:rFonts w:ascii="仿宋" w:hAnsi="仿宋" w:eastAsia="仿宋" w:cs="Arial"/>
                <w:bCs/>
                <w:sz w:val="30"/>
                <w:szCs w:val="30"/>
              </w:rPr>
            </w:pPr>
            <w:r>
              <w:rPr>
                <w:rFonts w:ascii="仿宋" w:hAnsi="仿宋" w:eastAsia="仿宋" w:cs="Arial"/>
                <w:bCs/>
                <w:sz w:val="30"/>
                <w:szCs w:val="30"/>
              </w:rPr>
              <w:t>1</w:t>
            </w:r>
          </w:p>
        </w:tc>
        <w:tc>
          <w:tcPr>
            <w:tcW w:w="4835" w:type="dxa"/>
            <w:tcBorders>
              <w:top w:val="single" w:color="auto" w:sz="4" w:space="0"/>
              <w:left w:val="single" w:color="auto" w:sz="4" w:space="0"/>
              <w:bottom w:val="single" w:color="auto" w:sz="4" w:space="0"/>
              <w:right w:val="single" w:color="auto" w:sz="4" w:space="0"/>
            </w:tcBorders>
            <w:vAlign w:val="center"/>
          </w:tcPr>
          <w:p w14:paraId="0A0208B8">
            <w:pPr>
              <w:widowControl/>
              <w:jc w:val="center"/>
              <w:textAlignment w:val="center"/>
              <w:rPr>
                <w:rFonts w:ascii="仿宋" w:hAnsi="仿宋" w:eastAsia="仿宋" w:cs="Arial"/>
                <w:bCs/>
                <w:sz w:val="30"/>
                <w:szCs w:val="30"/>
              </w:rPr>
            </w:pPr>
          </w:p>
        </w:tc>
        <w:tc>
          <w:tcPr>
            <w:tcW w:w="925" w:type="dxa"/>
            <w:tcBorders>
              <w:top w:val="single" w:color="auto" w:sz="4" w:space="0"/>
              <w:left w:val="single" w:color="auto" w:sz="4" w:space="0"/>
              <w:bottom w:val="single" w:color="auto" w:sz="4" w:space="0"/>
              <w:right w:val="single" w:color="auto" w:sz="4" w:space="0"/>
            </w:tcBorders>
            <w:vAlign w:val="center"/>
          </w:tcPr>
          <w:p w14:paraId="18671A9D">
            <w:pPr>
              <w:spacing w:line="360" w:lineRule="exact"/>
              <w:rPr>
                <w:rFonts w:ascii="仿宋" w:hAnsi="仿宋" w:eastAsia="仿宋" w:cs="Arial"/>
                <w:bCs/>
                <w:sz w:val="30"/>
                <w:szCs w:val="30"/>
              </w:rPr>
            </w:pPr>
          </w:p>
          <w:p w14:paraId="2F550378">
            <w:pPr>
              <w:spacing w:line="360" w:lineRule="exact"/>
              <w:rPr>
                <w:rFonts w:ascii="仿宋" w:hAnsi="仿宋" w:eastAsia="仿宋" w:cs="Arial"/>
                <w:bCs/>
                <w:sz w:val="30"/>
                <w:szCs w:val="30"/>
              </w:rPr>
            </w:pPr>
          </w:p>
        </w:tc>
        <w:tc>
          <w:tcPr>
            <w:tcW w:w="902" w:type="dxa"/>
            <w:tcBorders>
              <w:top w:val="single" w:color="auto" w:sz="4" w:space="0"/>
              <w:left w:val="single" w:color="auto" w:sz="4" w:space="0"/>
              <w:bottom w:val="single" w:color="auto" w:sz="4" w:space="0"/>
              <w:right w:val="single" w:color="auto" w:sz="4" w:space="0"/>
            </w:tcBorders>
            <w:vAlign w:val="center"/>
          </w:tcPr>
          <w:p w14:paraId="789086B9">
            <w:pPr>
              <w:spacing w:line="360" w:lineRule="exact"/>
              <w:rPr>
                <w:rFonts w:ascii="仿宋" w:hAnsi="仿宋" w:eastAsia="仿宋" w:cs="Arial"/>
                <w:bCs/>
                <w:sz w:val="30"/>
                <w:szCs w:val="30"/>
              </w:rPr>
            </w:pPr>
          </w:p>
        </w:tc>
        <w:tc>
          <w:tcPr>
            <w:tcW w:w="1473" w:type="dxa"/>
            <w:tcBorders>
              <w:top w:val="single" w:color="auto" w:sz="4" w:space="0"/>
              <w:left w:val="single" w:color="auto" w:sz="4" w:space="0"/>
              <w:bottom w:val="single" w:color="auto" w:sz="4" w:space="0"/>
              <w:right w:val="single" w:color="auto" w:sz="4" w:space="0"/>
            </w:tcBorders>
            <w:vAlign w:val="center"/>
          </w:tcPr>
          <w:p w14:paraId="62D82980">
            <w:pPr>
              <w:widowControl/>
              <w:jc w:val="center"/>
              <w:textAlignment w:val="center"/>
              <w:rPr>
                <w:rFonts w:ascii="仿宋" w:hAnsi="仿宋" w:eastAsia="仿宋" w:cs="Arial"/>
                <w:bCs/>
                <w:sz w:val="30"/>
                <w:szCs w:val="30"/>
              </w:rPr>
            </w:pPr>
          </w:p>
        </w:tc>
        <w:tc>
          <w:tcPr>
            <w:tcW w:w="1930" w:type="dxa"/>
            <w:tcBorders>
              <w:top w:val="single" w:color="auto" w:sz="4" w:space="0"/>
              <w:left w:val="single" w:color="auto" w:sz="4" w:space="0"/>
              <w:bottom w:val="single" w:color="auto" w:sz="4" w:space="0"/>
              <w:right w:val="single" w:color="auto" w:sz="4" w:space="0"/>
            </w:tcBorders>
            <w:vAlign w:val="center"/>
          </w:tcPr>
          <w:p w14:paraId="506F3F93">
            <w:pPr>
              <w:spacing w:line="360" w:lineRule="exact"/>
              <w:jc w:val="center"/>
              <w:rPr>
                <w:rFonts w:hint="eastAsia" w:ascii="仿宋" w:hAnsi="仿宋" w:eastAsia="仿宋" w:cs="Arial"/>
                <w:bCs/>
                <w:sz w:val="30"/>
                <w:szCs w:val="30"/>
              </w:rPr>
            </w:pPr>
          </w:p>
        </w:tc>
      </w:tr>
      <w:tr w14:paraId="6B998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71B819CF">
            <w:pPr>
              <w:spacing w:line="360" w:lineRule="exact"/>
              <w:jc w:val="center"/>
              <w:rPr>
                <w:rFonts w:ascii="仿宋" w:hAnsi="仿宋" w:eastAsia="仿宋" w:cs="Arial"/>
                <w:bCs/>
                <w:sz w:val="30"/>
                <w:szCs w:val="30"/>
              </w:rPr>
            </w:pPr>
            <w:r>
              <w:rPr>
                <w:rFonts w:hint="eastAsia" w:ascii="仿宋" w:hAnsi="仿宋" w:eastAsia="仿宋" w:cs="Arial"/>
                <w:bCs/>
                <w:sz w:val="30"/>
                <w:szCs w:val="30"/>
              </w:rPr>
              <w:t>2</w:t>
            </w:r>
          </w:p>
        </w:tc>
        <w:tc>
          <w:tcPr>
            <w:tcW w:w="4835" w:type="dxa"/>
            <w:tcBorders>
              <w:top w:val="single" w:color="auto" w:sz="4" w:space="0"/>
              <w:left w:val="single" w:color="auto" w:sz="4" w:space="0"/>
              <w:bottom w:val="single" w:color="auto" w:sz="4" w:space="0"/>
              <w:right w:val="single" w:color="auto" w:sz="4" w:space="0"/>
            </w:tcBorders>
            <w:vAlign w:val="center"/>
          </w:tcPr>
          <w:p w14:paraId="3DD13A89">
            <w:pPr>
              <w:widowControl/>
              <w:jc w:val="center"/>
              <w:textAlignment w:val="center"/>
              <w:rPr>
                <w:rFonts w:ascii="仿宋" w:hAnsi="仿宋" w:eastAsia="仿宋" w:cs="Arial"/>
                <w:bCs/>
                <w:sz w:val="30"/>
                <w:szCs w:val="30"/>
              </w:rPr>
            </w:pPr>
          </w:p>
        </w:tc>
        <w:tc>
          <w:tcPr>
            <w:tcW w:w="925" w:type="dxa"/>
            <w:tcBorders>
              <w:top w:val="single" w:color="auto" w:sz="4" w:space="0"/>
              <w:left w:val="single" w:color="auto" w:sz="4" w:space="0"/>
              <w:bottom w:val="single" w:color="auto" w:sz="4" w:space="0"/>
              <w:right w:val="single" w:color="auto" w:sz="4" w:space="0"/>
            </w:tcBorders>
            <w:vAlign w:val="center"/>
          </w:tcPr>
          <w:p w14:paraId="382D6AE7">
            <w:pPr>
              <w:spacing w:line="360" w:lineRule="exact"/>
              <w:rPr>
                <w:rFonts w:ascii="仿宋" w:hAnsi="仿宋" w:eastAsia="仿宋" w:cs="Arial"/>
                <w:bCs/>
                <w:sz w:val="30"/>
                <w:szCs w:val="30"/>
              </w:rPr>
            </w:pPr>
          </w:p>
        </w:tc>
        <w:tc>
          <w:tcPr>
            <w:tcW w:w="902" w:type="dxa"/>
            <w:tcBorders>
              <w:top w:val="single" w:color="auto" w:sz="4" w:space="0"/>
              <w:left w:val="single" w:color="auto" w:sz="4" w:space="0"/>
              <w:bottom w:val="single" w:color="auto" w:sz="4" w:space="0"/>
              <w:right w:val="single" w:color="auto" w:sz="4" w:space="0"/>
            </w:tcBorders>
            <w:vAlign w:val="center"/>
          </w:tcPr>
          <w:p w14:paraId="6C3F0572">
            <w:pPr>
              <w:spacing w:line="360" w:lineRule="exact"/>
              <w:rPr>
                <w:rFonts w:ascii="仿宋" w:hAnsi="仿宋" w:eastAsia="仿宋" w:cs="Arial"/>
                <w:bCs/>
                <w:sz w:val="30"/>
                <w:szCs w:val="30"/>
              </w:rPr>
            </w:pPr>
          </w:p>
        </w:tc>
        <w:tc>
          <w:tcPr>
            <w:tcW w:w="1473" w:type="dxa"/>
            <w:tcBorders>
              <w:top w:val="single" w:color="auto" w:sz="4" w:space="0"/>
              <w:left w:val="single" w:color="auto" w:sz="4" w:space="0"/>
              <w:bottom w:val="single" w:color="auto" w:sz="4" w:space="0"/>
              <w:right w:val="single" w:color="auto" w:sz="4" w:space="0"/>
            </w:tcBorders>
            <w:vAlign w:val="center"/>
          </w:tcPr>
          <w:p w14:paraId="565DCFD6">
            <w:pPr>
              <w:widowControl/>
              <w:jc w:val="center"/>
              <w:textAlignment w:val="center"/>
              <w:rPr>
                <w:rFonts w:ascii="仿宋" w:hAnsi="仿宋" w:eastAsia="仿宋" w:cs="Arial"/>
                <w:bCs/>
                <w:sz w:val="30"/>
                <w:szCs w:val="30"/>
              </w:rPr>
            </w:pPr>
          </w:p>
        </w:tc>
        <w:tc>
          <w:tcPr>
            <w:tcW w:w="1930" w:type="dxa"/>
            <w:tcBorders>
              <w:top w:val="single" w:color="auto" w:sz="4" w:space="0"/>
              <w:left w:val="single" w:color="auto" w:sz="4" w:space="0"/>
              <w:bottom w:val="single" w:color="auto" w:sz="4" w:space="0"/>
              <w:right w:val="single" w:color="auto" w:sz="4" w:space="0"/>
            </w:tcBorders>
            <w:vAlign w:val="center"/>
          </w:tcPr>
          <w:p w14:paraId="36D2CD37">
            <w:pPr>
              <w:spacing w:line="360" w:lineRule="exact"/>
              <w:jc w:val="center"/>
              <w:rPr>
                <w:rFonts w:hint="eastAsia" w:ascii="仿宋" w:hAnsi="仿宋" w:eastAsia="仿宋" w:cs="Arial"/>
                <w:bCs/>
                <w:sz w:val="30"/>
                <w:szCs w:val="30"/>
              </w:rPr>
            </w:pPr>
          </w:p>
        </w:tc>
      </w:tr>
      <w:tr w14:paraId="3C3DA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5" w:hRule="atLeast"/>
        </w:trPr>
        <w:tc>
          <w:tcPr>
            <w:tcW w:w="817" w:type="dxa"/>
            <w:tcBorders>
              <w:top w:val="single" w:color="auto" w:sz="4" w:space="0"/>
              <w:left w:val="single" w:color="auto" w:sz="4" w:space="0"/>
              <w:bottom w:val="single" w:color="auto" w:sz="4" w:space="0"/>
              <w:right w:val="single" w:color="auto" w:sz="4" w:space="0"/>
            </w:tcBorders>
            <w:vAlign w:val="center"/>
          </w:tcPr>
          <w:p w14:paraId="769F5BAC">
            <w:pPr>
              <w:spacing w:line="360" w:lineRule="exact"/>
              <w:jc w:val="center"/>
              <w:rPr>
                <w:rFonts w:ascii="仿宋" w:hAnsi="仿宋" w:eastAsia="仿宋" w:cs="Arial"/>
                <w:bCs/>
                <w:sz w:val="30"/>
                <w:szCs w:val="30"/>
              </w:rPr>
            </w:pPr>
            <w:r>
              <w:rPr>
                <w:rFonts w:hint="eastAsia" w:ascii="仿宋" w:hAnsi="仿宋" w:eastAsia="仿宋" w:cs="Arial"/>
                <w:bCs/>
                <w:sz w:val="30"/>
                <w:szCs w:val="30"/>
              </w:rPr>
              <w:t>3</w:t>
            </w:r>
          </w:p>
        </w:tc>
        <w:tc>
          <w:tcPr>
            <w:tcW w:w="4835" w:type="dxa"/>
            <w:tcBorders>
              <w:top w:val="single" w:color="auto" w:sz="4" w:space="0"/>
              <w:left w:val="single" w:color="auto" w:sz="4" w:space="0"/>
              <w:bottom w:val="single" w:color="auto" w:sz="4" w:space="0"/>
              <w:right w:val="single" w:color="auto" w:sz="4" w:space="0"/>
            </w:tcBorders>
            <w:vAlign w:val="center"/>
          </w:tcPr>
          <w:p w14:paraId="1AAEF362">
            <w:pPr>
              <w:widowControl/>
              <w:jc w:val="center"/>
              <w:textAlignment w:val="center"/>
              <w:rPr>
                <w:rFonts w:ascii="仿宋" w:hAnsi="仿宋" w:eastAsia="仿宋" w:cs="Arial"/>
                <w:bCs/>
                <w:sz w:val="30"/>
                <w:szCs w:val="30"/>
              </w:rPr>
            </w:pPr>
            <w:r>
              <w:rPr>
                <w:rFonts w:ascii="仿宋" w:hAnsi="仿宋" w:eastAsia="仿宋" w:cs="Arial"/>
                <w:bCs/>
                <w:sz w:val="30"/>
                <w:szCs w:val="30"/>
              </w:rPr>
              <w:t>……</w:t>
            </w:r>
          </w:p>
        </w:tc>
        <w:tc>
          <w:tcPr>
            <w:tcW w:w="925" w:type="dxa"/>
            <w:tcBorders>
              <w:top w:val="single" w:color="auto" w:sz="4" w:space="0"/>
              <w:left w:val="single" w:color="auto" w:sz="4" w:space="0"/>
              <w:bottom w:val="single" w:color="auto" w:sz="4" w:space="0"/>
              <w:right w:val="single" w:color="auto" w:sz="4" w:space="0"/>
            </w:tcBorders>
            <w:vAlign w:val="center"/>
          </w:tcPr>
          <w:p w14:paraId="05122515">
            <w:pPr>
              <w:spacing w:line="360" w:lineRule="exact"/>
              <w:rPr>
                <w:rFonts w:ascii="仿宋" w:hAnsi="仿宋" w:eastAsia="仿宋" w:cs="Arial"/>
                <w:bCs/>
                <w:sz w:val="30"/>
                <w:szCs w:val="30"/>
              </w:rPr>
            </w:pPr>
          </w:p>
        </w:tc>
        <w:tc>
          <w:tcPr>
            <w:tcW w:w="902" w:type="dxa"/>
            <w:tcBorders>
              <w:top w:val="single" w:color="auto" w:sz="4" w:space="0"/>
              <w:left w:val="single" w:color="auto" w:sz="4" w:space="0"/>
              <w:bottom w:val="single" w:color="auto" w:sz="4" w:space="0"/>
              <w:right w:val="single" w:color="auto" w:sz="4" w:space="0"/>
            </w:tcBorders>
            <w:vAlign w:val="center"/>
          </w:tcPr>
          <w:p w14:paraId="21B2CCBB">
            <w:pPr>
              <w:spacing w:line="360" w:lineRule="exact"/>
              <w:rPr>
                <w:rFonts w:ascii="仿宋" w:hAnsi="仿宋" w:eastAsia="仿宋" w:cs="Arial"/>
                <w:bCs/>
                <w:sz w:val="30"/>
                <w:szCs w:val="30"/>
              </w:rPr>
            </w:pPr>
          </w:p>
        </w:tc>
        <w:tc>
          <w:tcPr>
            <w:tcW w:w="1473" w:type="dxa"/>
            <w:tcBorders>
              <w:top w:val="single" w:color="auto" w:sz="4" w:space="0"/>
              <w:left w:val="single" w:color="auto" w:sz="4" w:space="0"/>
              <w:bottom w:val="single" w:color="auto" w:sz="4" w:space="0"/>
              <w:right w:val="single" w:color="auto" w:sz="4" w:space="0"/>
            </w:tcBorders>
            <w:vAlign w:val="center"/>
          </w:tcPr>
          <w:p w14:paraId="10A74742">
            <w:pPr>
              <w:widowControl/>
              <w:jc w:val="center"/>
              <w:textAlignment w:val="center"/>
              <w:rPr>
                <w:rFonts w:ascii="仿宋" w:hAnsi="仿宋" w:eastAsia="仿宋" w:cs="Arial"/>
                <w:bCs/>
                <w:sz w:val="30"/>
                <w:szCs w:val="30"/>
              </w:rPr>
            </w:pPr>
          </w:p>
        </w:tc>
        <w:tc>
          <w:tcPr>
            <w:tcW w:w="1930" w:type="dxa"/>
            <w:tcBorders>
              <w:top w:val="single" w:color="auto" w:sz="4" w:space="0"/>
              <w:left w:val="single" w:color="auto" w:sz="4" w:space="0"/>
              <w:bottom w:val="single" w:color="auto" w:sz="4" w:space="0"/>
              <w:right w:val="single" w:color="auto" w:sz="4" w:space="0"/>
            </w:tcBorders>
            <w:vAlign w:val="center"/>
          </w:tcPr>
          <w:p w14:paraId="280B9955">
            <w:pPr>
              <w:spacing w:line="360" w:lineRule="exact"/>
              <w:jc w:val="center"/>
              <w:rPr>
                <w:rFonts w:hint="eastAsia" w:ascii="仿宋" w:hAnsi="仿宋" w:eastAsia="仿宋" w:cs="Arial"/>
                <w:bCs/>
                <w:sz w:val="30"/>
                <w:szCs w:val="30"/>
              </w:rPr>
            </w:pPr>
          </w:p>
        </w:tc>
      </w:tr>
      <w:tr w14:paraId="434C9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6"/>
            <w:tcBorders>
              <w:top w:val="single" w:color="auto" w:sz="4" w:space="0"/>
              <w:left w:val="single" w:color="auto" w:sz="4" w:space="0"/>
              <w:bottom w:val="single" w:color="auto" w:sz="4" w:space="0"/>
              <w:right w:val="single" w:color="auto" w:sz="4" w:space="0"/>
            </w:tcBorders>
            <w:vAlign w:val="center"/>
          </w:tcPr>
          <w:p w14:paraId="2FD52FCD">
            <w:pPr>
              <w:spacing w:line="360" w:lineRule="exact"/>
              <w:jc w:val="left"/>
              <w:rPr>
                <w:rFonts w:ascii="仿宋" w:hAnsi="仿宋" w:eastAsia="仿宋" w:cs="Arial"/>
                <w:bCs/>
                <w:sz w:val="30"/>
                <w:szCs w:val="30"/>
              </w:rPr>
            </w:pPr>
            <w:r>
              <w:rPr>
                <w:rFonts w:ascii="仿宋" w:hAnsi="仿宋" w:eastAsia="仿宋" w:cs="Arial"/>
                <w:bCs/>
                <w:sz w:val="30"/>
                <w:szCs w:val="30"/>
              </w:rPr>
              <w:t>总报价金额（大写）：人民币</w:t>
            </w:r>
            <w:r>
              <w:rPr>
                <w:rFonts w:hint="eastAsia" w:ascii="仿宋" w:hAnsi="仿宋" w:eastAsia="仿宋" w:cs="Arial"/>
                <w:bCs/>
                <w:sz w:val="30"/>
                <w:szCs w:val="30"/>
                <w:u w:val="single"/>
              </w:rPr>
              <w:t xml:space="preserve">                 </w:t>
            </w:r>
            <w:r>
              <w:rPr>
                <w:rFonts w:hint="eastAsia" w:ascii="仿宋" w:hAnsi="仿宋" w:eastAsia="仿宋" w:cs="Arial"/>
                <w:bCs/>
                <w:sz w:val="30"/>
                <w:szCs w:val="30"/>
              </w:rPr>
              <w:t xml:space="preserve"> </w:t>
            </w:r>
            <w:r>
              <w:rPr>
                <w:rFonts w:ascii="仿宋" w:hAnsi="仿宋" w:eastAsia="仿宋" w:cs="Arial"/>
                <w:bCs/>
                <w:sz w:val="30"/>
                <w:szCs w:val="30"/>
              </w:rPr>
              <w:t xml:space="preserve">  （￥</w:t>
            </w:r>
            <w:r>
              <w:rPr>
                <w:rFonts w:hint="eastAsia" w:ascii="仿宋" w:hAnsi="仿宋" w:eastAsia="仿宋" w:cs="Arial"/>
                <w:bCs/>
                <w:sz w:val="30"/>
                <w:szCs w:val="30"/>
                <w:u w:val="single"/>
              </w:rPr>
              <w:t xml:space="preserve">               </w:t>
            </w:r>
            <w:r>
              <w:rPr>
                <w:rFonts w:ascii="仿宋" w:hAnsi="仿宋" w:eastAsia="仿宋" w:cs="Arial"/>
                <w:bCs/>
                <w:sz w:val="30"/>
                <w:szCs w:val="30"/>
              </w:rPr>
              <w:t>元）</w:t>
            </w:r>
          </w:p>
          <w:p w14:paraId="3E8D0B98">
            <w:pPr>
              <w:spacing w:line="360" w:lineRule="exact"/>
              <w:jc w:val="left"/>
              <w:rPr>
                <w:rFonts w:ascii="仿宋" w:hAnsi="仿宋" w:eastAsia="仿宋" w:cs="Arial"/>
                <w:bCs/>
                <w:sz w:val="30"/>
                <w:szCs w:val="30"/>
              </w:rPr>
            </w:pPr>
            <w:r>
              <w:rPr>
                <w:rFonts w:ascii="仿宋" w:hAnsi="仿宋" w:eastAsia="仿宋" w:cs="Arial"/>
                <w:bCs/>
                <w:sz w:val="30"/>
                <w:szCs w:val="30"/>
              </w:rPr>
              <w:t>包含装卸、运输等所有费用。</w:t>
            </w:r>
          </w:p>
        </w:tc>
      </w:tr>
      <w:tr w14:paraId="24BC7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trPr>
        <w:tc>
          <w:tcPr>
            <w:tcW w:w="10882" w:type="dxa"/>
            <w:gridSpan w:val="6"/>
            <w:tcBorders>
              <w:top w:val="single" w:color="auto" w:sz="4" w:space="0"/>
              <w:left w:val="single" w:color="auto" w:sz="4" w:space="0"/>
              <w:bottom w:val="single" w:color="auto" w:sz="4" w:space="0"/>
              <w:right w:val="single" w:color="auto" w:sz="4" w:space="0"/>
            </w:tcBorders>
            <w:vAlign w:val="center"/>
          </w:tcPr>
          <w:p w14:paraId="39EED53E">
            <w:pPr>
              <w:spacing w:line="360" w:lineRule="exact"/>
              <w:jc w:val="left"/>
              <w:rPr>
                <w:rFonts w:hint="eastAsia" w:ascii="仿宋" w:hAnsi="仿宋" w:eastAsia="仿宋" w:cs="Arial"/>
                <w:bCs/>
                <w:sz w:val="30"/>
                <w:szCs w:val="30"/>
              </w:rPr>
            </w:pPr>
            <w:r>
              <w:rPr>
                <w:rFonts w:hint="eastAsia" w:ascii="仿宋" w:hAnsi="仿宋" w:eastAsia="仿宋" w:cs="Arial"/>
                <w:bCs/>
                <w:sz w:val="30"/>
                <w:szCs w:val="30"/>
              </w:rPr>
              <w:t>服务交付时间：签订合同之日起</w:t>
            </w:r>
            <w:r>
              <w:rPr>
                <w:rFonts w:hint="eastAsia" w:ascii="仿宋" w:hAnsi="仿宋" w:eastAsia="仿宋" w:cs="Arial"/>
                <w:bCs/>
                <w:sz w:val="30"/>
                <w:szCs w:val="30"/>
                <w:lang w:val="en-US" w:eastAsia="zh-CN"/>
              </w:rPr>
              <w:t xml:space="preserve"> </w:t>
            </w:r>
            <w:r>
              <w:rPr>
                <w:rFonts w:hint="eastAsia" w:ascii="仿宋" w:hAnsi="仿宋" w:eastAsia="仿宋" w:cs="Arial"/>
                <w:bCs/>
                <w:strike/>
                <w:dstrike w:val="0"/>
                <w:sz w:val="30"/>
                <w:szCs w:val="30"/>
                <w:lang w:val="en-US" w:eastAsia="zh-CN"/>
              </w:rPr>
              <w:t xml:space="preserve">     </w:t>
            </w:r>
            <w:r>
              <w:rPr>
                <w:rFonts w:hint="eastAsia" w:ascii="仿宋" w:hAnsi="仿宋" w:eastAsia="仿宋" w:cs="Arial"/>
                <w:bCs/>
                <w:sz w:val="30"/>
                <w:szCs w:val="30"/>
                <w:lang w:val="en-US" w:eastAsia="zh-CN"/>
              </w:rPr>
              <w:t>个月</w:t>
            </w:r>
            <w:r>
              <w:rPr>
                <w:rFonts w:hint="eastAsia" w:ascii="仿宋" w:hAnsi="仿宋" w:eastAsia="仿宋" w:cs="Arial"/>
                <w:bCs/>
                <w:sz w:val="30"/>
                <w:szCs w:val="30"/>
              </w:rPr>
              <w:t>内验收合格并交付</w:t>
            </w:r>
            <w:r>
              <w:rPr>
                <w:rFonts w:hint="eastAsia" w:ascii="仿宋" w:hAnsi="仿宋" w:eastAsia="仿宋" w:cs="Arial"/>
                <w:bCs/>
                <w:sz w:val="30"/>
                <w:szCs w:val="30"/>
                <w:lang w:val="en-US" w:eastAsia="zh-CN"/>
              </w:rPr>
              <w:t>整体</w:t>
            </w:r>
            <w:r>
              <w:rPr>
                <w:rFonts w:hint="eastAsia" w:ascii="仿宋" w:hAnsi="仿宋" w:eastAsia="仿宋" w:cs="Arial"/>
                <w:bCs/>
                <w:sz w:val="30"/>
                <w:szCs w:val="30"/>
              </w:rPr>
              <w:t>服务内容。</w:t>
            </w:r>
          </w:p>
          <w:p w14:paraId="220209D9">
            <w:pPr>
              <w:spacing w:line="360" w:lineRule="exact"/>
              <w:jc w:val="left"/>
              <w:rPr>
                <w:rFonts w:hint="eastAsia" w:ascii="仿宋" w:hAnsi="仿宋" w:eastAsia="仿宋" w:cs="Arial"/>
                <w:bCs/>
                <w:sz w:val="30"/>
                <w:szCs w:val="30"/>
                <w:lang w:val="en-US" w:eastAsia="zh-CN"/>
              </w:rPr>
            </w:pPr>
            <w:r>
              <w:rPr>
                <w:rFonts w:hint="eastAsia" w:ascii="仿宋" w:hAnsi="仿宋" w:eastAsia="仿宋" w:cs="Arial"/>
                <w:bCs/>
                <w:sz w:val="30"/>
                <w:szCs w:val="30"/>
                <w:lang w:val="en-US" w:eastAsia="zh-CN"/>
              </w:rPr>
              <w:t>服务期限：合同签订之日起</w:t>
            </w:r>
            <w:r>
              <w:rPr>
                <w:rFonts w:hint="default" w:ascii="仿宋" w:hAnsi="仿宋" w:eastAsia="仿宋" w:cs="Arial"/>
                <w:bCs/>
                <w:sz w:val="30"/>
                <w:szCs w:val="30"/>
                <w:lang w:val="en-US" w:eastAsia="zh-CN"/>
              </w:rPr>
              <w:t>至本项目全部拍摄及视频制作成果交付并验收合格之日止。</w:t>
            </w:r>
          </w:p>
          <w:p w14:paraId="25210751">
            <w:pPr>
              <w:spacing w:line="360" w:lineRule="exact"/>
              <w:jc w:val="left"/>
              <w:rPr>
                <w:rFonts w:ascii="仿宋" w:hAnsi="仿宋" w:eastAsia="仿宋" w:cs="Arial"/>
                <w:bCs/>
                <w:sz w:val="30"/>
                <w:szCs w:val="30"/>
              </w:rPr>
            </w:pPr>
            <w:r>
              <w:rPr>
                <w:rFonts w:hint="eastAsia" w:ascii="仿宋" w:hAnsi="仿宋" w:eastAsia="仿宋" w:cs="Arial"/>
                <w:bCs/>
                <w:sz w:val="30"/>
                <w:szCs w:val="30"/>
                <w:lang w:val="en-US" w:eastAsia="zh-CN"/>
              </w:rPr>
              <w:t>质保期</w:t>
            </w:r>
            <w:r>
              <w:rPr>
                <w:rFonts w:hint="eastAsia" w:ascii="仿宋" w:hAnsi="仿宋" w:eastAsia="仿宋" w:cs="Arial"/>
                <w:bCs/>
                <w:sz w:val="30"/>
                <w:szCs w:val="30"/>
              </w:rPr>
              <w:t xml:space="preserve">：自整体服务内容验收合格并交付使用之日起 </w:t>
            </w:r>
            <w:r>
              <w:rPr>
                <w:rFonts w:hint="eastAsia" w:ascii="仿宋" w:hAnsi="仿宋" w:eastAsia="仿宋" w:cs="Arial"/>
                <w:bCs/>
                <w:sz w:val="30"/>
                <w:szCs w:val="30"/>
                <w:u w:val="single"/>
                <w:lang w:val="en-US" w:eastAsia="zh-CN"/>
              </w:rPr>
              <w:t xml:space="preserve">     </w:t>
            </w:r>
            <w:r>
              <w:rPr>
                <w:rFonts w:hint="eastAsia" w:ascii="仿宋" w:hAnsi="仿宋" w:eastAsia="仿宋" w:cs="Arial"/>
                <w:bCs/>
                <w:sz w:val="30"/>
                <w:szCs w:val="30"/>
                <w:lang w:val="en-US" w:eastAsia="zh-CN"/>
              </w:rPr>
              <w:t>个月</w:t>
            </w:r>
            <w:r>
              <w:rPr>
                <w:rFonts w:hint="eastAsia" w:ascii="仿宋" w:hAnsi="仿宋" w:eastAsia="仿宋" w:cs="Arial"/>
                <w:bCs/>
                <w:sz w:val="30"/>
                <w:szCs w:val="30"/>
              </w:rPr>
              <w:t>。</w:t>
            </w:r>
          </w:p>
          <w:p w14:paraId="608A12CA">
            <w:pPr>
              <w:pStyle w:val="4"/>
            </w:pPr>
          </w:p>
        </w:tc>
      </w:tr>
    </w:tbl>
    <w:p w14:paraId="6FD8F0AB">
      <w:pPr>
        <w:pStyle w:val="5"/>
        <w:spacing w:line="500" w:lineRule="exact"/>
        <w:rPr>
          <w:rFonts w:ascii="仿宋" w:hAnsi="仿宋" w:eastAsia="仿宋" w:cs="Arial"/>
          <w:sz w:val="30"/>
          <w:szCs w:val="30"/>
          <w:u w:val="single"/>
        </w:rPr>
      </w:pPr>
      <w:r>
        <w:rPr>
          <w:rFonts w:ascii="仿宋" w:hAnsi="仿宋" w:eastAsia="仿宋" w:cs="Arial"/>
          <w:sz w:val="30"/>
          <w:szCs w:val="30"/>
        </w:rPr>
        <w:t>报价人单位（公章）：</w:t>
      </w:r>
      <w:r>
        <w:rPr>
          <w:rFonts w:ascii="仿宋" w:hAnsi="仿宋" w:eastAsia="仿宋" w:cs="Arial"/>
          <w:sz w:val="30"/>
          <w:szCs w:val="30"/>
          <w:u w:val="single"/>
        </w:rPr>
        <w:t xml:space="preserve">      </w:t>
      </w:r>
      <w:r>
        <w:rPr>
          <w:rFonts w:hint="eastAsia" w:ascii="仿宋" w:hAnsi="仿宋" w:eastAsia="仿宋" w:cs="Arial"/>
          <w:sz w:val="30"/>
          <w:szCs w:val="30"/>
          <w:u w:val="single"/>
        </w:rPr>
        <w:t xml:space="preserve">     </w:t>
      </w:r>
      <w:r>
        <w:rPr>
          <w:rFonts w:ascii="仿宋" w:hAnsi="仿宋" w:eastAsia="仿宋" w:cs="Arial"/>
          <w:sz w:val="30"/>
          <w:szCs w:val="30"/>
          <w:u w:val="single"/>
        </w:rPr>
        <w:t xml:space="preserve">    </w:t>
      </w:r>
    </w:p>
    <w:p w14:paraId="4087923E">
      <w:pPr>
        <w:pStyle w:val="6"/>
        <w:ind w:left="5250"/>
      </w:pPr>
    </w:p>
    <w:p w14:paraId="671573E6">
      <w:pPr>
        <w:pStyle w:val="5"/>
        <w:spacing w:line="500" w:lineRule="exact"/>
        <w:rPr>
          <w:rFonts w:ascii="仿宋" w:hAnsi="仿宋" w:eastAsia="仿宋" w:cs="Arial"/>
          <w:sz w:val="30"/>
          <w:szCs w:val="30"/>
          <w:u w:val="single"/>
        </w:rPr>
      </w:pPr>
      <w:r>
        <w:rPr>
          <w:rFonts w:hint="eastAsia" w:ascii="仿宋" w:hAnsi="仿宋" w:eastAsia="仿宋" w:cs="Arial"/>
          <w:sz w:val="30"/>
          <w:szCs w:val="30"/>
        </w:rPr>
        <w:t>法定代表人（负责人）或授权代表（签字）:</w:t>
      </w:r>
      <w:r>
        <w:rPr>
          <w:rFonts w:ascii="仿宋" w:hAnsi="仿宋" w:eastAsia="仿宋" w:cs="Arial"/>
          <w:sz w:val="30"/>
          <w:szCs w:val="30"/>
          <w:u w:val="single"/>
        </w:rPr>
        <w:t xml:space="preserve">                          </w:t>
      </w:r>
    </w:p>
    <w:p w14:paraId="683B6BE9">
      <w:pPr>
        <w:pStyle w:val="6"/>
        <w:ind w:left="5250"/>
      </w:pPr>
    </w:p>
    <w:p w14:paraId="19BB1BC1">
      <w:pPr>
        <w:spacing w:line="276" w:lineRule="auto"/>
        <w:jc w:val="left"/>
        <w:rPr>
          <w:rFonts w:ascii="仿宋" w:hAnsi="仿宋" w:eastAsia="仿宋" w:cs="Arial"/>
          <w:sz w:val="30"/>
          <w:szCs w:val="30"/>
          <w:u w:val="single"/>
        </w:rPr>
      </w:pPr>
      <w:r>
        <w:rPr>
          <w:rFonts w:hint="eastAsia" w:ascii="仿宋" w:hAnsi="仿宋" w:eastAsia="仿宋" w:cs="Arial"/>
          <w:sz w:val="30"/>
          <w:szCs w:val="30"/>
        </w:rPr>
        <w:t>地址：</w:t>
      </w:r>
      <w:r>
        <w:rPr>
          <w:rFonts w:ascii="仿宋" w:hAnsi="仿宋" w:eastAsia="仿宋" w:cs="Arial"/>
          <w:sz w:val="30"/>
          <w:szCs w:val="30"/>
          <w:u w:val="single"/>
        </w:rPr>
        <w:t xml:space="preserve">                          </w:t>
      </w:r>
      <w:r>
        <w:rPr>
          <w:rFonts w:hint="eastAsia" w:ascii="仿宋" w:hAnsi="仿宋" w:eastAsia="仿宋" w:cs="Arial"/>
          <w:sz w:val="30"/>
          <w:szCs w:val="30"/>
        </w:rPr>
        <w:t>电话：</w:t>
      </w:r>
      <w:r>
        <w:rPr>
          <w:rFonts w:ascii="仿宋" w:hAnsi="仿宋" w:eastAsia="仿宋" w:cs="Arial"/>
          <w:sz w:val="30"/>
          <w:szCs w:val="30"/>
          <w:u w:val="single"/>
        </w:rPr>
        <w:t xml:space="preserve">                             </w:t>
      </w:r>
    </w:p>
    <w:p w14:paraId="79004F8C">
      <w:pPr>
        <w:spacing w:line="276" w:lineRule="auto"/>
        <w:jc w:val="left"/>
        <w:rPr>
          <w:rFonts w:ascii="仿宋" w:hAnsi="仿宋" w:eastAsia="仿宋" w:cs="Arial"/>
          <w:sz w:val="30"/>
          <w:szCs w:val="30"/>
        </w:rPr>
      </w:pPr>
      <w:r>
        <w:rPr>
          <w:rFonts w:hint="eastAsia" w:ascii="仿宋" w:hAnsi="仿宋" w:eastAsia="仿宋" w:cs="Arial"/>
          <w:sz w:val="30"/>
          <w:szCs w:val="30"/>
        </w:rPr>
        <w:t>转账全称：</w:t>
      </w:r>
      <w:r>
        <w:rPr>
          <w:rFonts w:ascii="仿宋" w:hAnsi="仿宋" w:eastAsia="仿宋" w:cs="Arial"/>
          <w:sz w:val="30"/>
          <w:szCs w:val="30"/>
          <w:u w:val="single"/>
        </w:rPr>
        <w:t xml:space="preserve">                            </w:t>
      </w:r>
      <w:r>
        <w:rPr>
          <w:rFonts w:hint="eastAsia" w:ascii="仿宋" w:hAnsi="仿宋" w:eastAsia="仿宋" w:cs="Arial"/>
          <w:sz w:val="30"/>
          <w:szCs w:val="30"/>
        </w:rPr>
        <w:t>对公账号：</w:t>
      </w:r>
      <w:r>
        <w:rPr>
          <w:rFonts w:ascii="仿宋" w:hAnsi="仿宋" w:eastAsia="仿宋" w:cs="Arial"/>
          <w:sz w:val="30"/>
          <w:szCs w:val="30"/>
          <w:u w:val="single"/>
        </w:rPr>
        <w:t xml:space="preserve">                                                      </w:t>
      </w:r>
    </w:p>
    <w:p w14:paraId="295FAE19">
      <w:pPr>
        <w:spacing w:line="276" w:lineRule="auto"/>
        <w:jc w:val="left"/>
        <w:rPr>
          <w:rFonts w:ascii="仿宋" w:hAnsi="仿宋" w:eastAsia="仿宋" w:cs="Arial"/>
          <w:sz w:val="30"/>
          <w:szCs w:val="30"/>
          <w:u w:val="single"/>
        </w:rPr>
      </w:pPr>
      <w:r>
        <w:rPr>
          <w:rFonts w:hint="eastAsia" w:ascii="仿宋" w:hAnsi="仿宋" w:eastAsia="仿宋" w:cs="Arial"/>
          <w:sz w:val="30"/>
          <w:szCs w:val="30"/>
        </w:rPr>
        <w:t>开户行：</w:t>
      </w:r>
      <w:r>
        <w:rPr>
          <w:rFonts w:ascii="仿宋" w:hAnsi="仿宋" w:eastAsia="仿宋" w:cs="Arial"/>
          <w:sz w:val="30"/>
          <w:szCs w:val="30"/>
          <w:u w:val="single"/>
        </w:rPr>
        <w:t xml:space="preserve">                              </w:t>
      </w:r>
    </w:p>
    <w:p w14:paraId="6CECB575">
      <w:pPr>
        <w:widowControl/>
        <w:adjustRightInd w:val="0"/>
        <w:snapToGrid w:val="0"/>
        <w:spacing w:line="360" w:lineRule="auto"/>
        <w:jc w:val="left"/>
        <w:rPr>
          <w:rFonts w:ascii="仿宋" w:hAnsi="仿宋" w:eastAsia="仿宋" w:cs="Arial"/>
          <w:color w:val="000000"/>
          <w:kern w:val="0"/>
          <w:sz w:val="30"/>
          <w:szCs w:val="30"/>
        </w:rPr>
      </w:pPr>
    </w:p>
    <w:p w14:paraId="34550B04">
      <w:pPr>
        <w:pStyle w:val="4"/>
        <w:jc w:val="left"/>
      </w:pPr>
    </w:p>
    <w:p w14:paraId="3CF7CDC0">
      <w:pPr>
        <w:pStyle w:val="4"/>
        <w:jc w:val="left"/>
      </w:pPr>
    </w:p>
    <w:p w14:paraId="2954FD46">
      <w:pPr>
        <w:pStyle w:val="4"/>
        <w:jc w:val="left"/>
      </w:pPr>
    </w:p>
    <w:p w14:paraId="1A1CA0D2">
      <w:pPr>
        <w:pStyle w:val="4"/>
        <w:jc w:val="left"/>
      </w:pPr>
    </w:p>
    <w:p w14:paraId="76963E09">
      <w:pPr>
        <w:pStyle w:val="4"/>
        <w:jc w:val="left"/>
      </w:pPr>
    </w:p>
    <w:p w14:paraId="5BC63FD3">
      <w:pPr>
        <w:pStyle w:val="4"/>
        <w:jc w:val="left"/>
      </w:pPr>
    </w:p>
    <w:p w14:paraId="3842DDF9">
      <w:pPr>
        <w:pStyle w:val="4"/>
        <w:numPr>
          <w:ilvl w:val="0"/>
          <w:numId w:val="0"/>
        </w:numPr>
        <w:ind w:leftChars="0"/>
        <w:jc w:val="left"/>
        <w:rPr>
          <w:rFonts w:hint="default"/>
          <w:b/>
          <w:sz w:val="36"/>
          <w:szCs w:val="36"/>
          <w:lang w:val="en-US" w:eastAsia="zh-CN"/>
        </w:rPr>
      </w:pPr>
      <w:r>
        <w:rPr>
          <w:rFonts w:hint="eastAsia"/>
          <w:b/>
          <w:sz w:val="36"/>
          <w:szCs w:val="36"/>
          <w:lang w:val="en-US" w:eastAsia="zh-CN"/>
        </w:rPr>
        <w:t>9.商务、技术响应、偏离情况说明表格</w:t>
      </w:r>
    </w:p>
    <w:p w14:paraId="0D3825A6">
      <w:pPr>
        <w:jc w:val="center"/>
        <w:rPr>
          <w:rFonts w:ascii="宋体" w:hAnsi="宋体"/>
          <w:sz w:val="28"/>
        </w:rPr>
      </w:pPr>
      <w:r>
        <w:rPr>
          <w:rFonts w:hint="eastAsia" w:ascii="仿宋" w:hAnsi="仿宋" w:eastAsia="仿宋"/>
          <w:b/>
          <w:sz w:val="40"/>
          <w:szCs w:val="40"/>
          <w:lang w:val="en-US" w:eastAsia="zh-CN"/>
        </w:rPr>
        <w:t>商务、技术响应、偏离情况说明表格</w:t>
      </w:r>
      <w:r>
        <w:rPr>
          <w:rFonts w:hint="eastAsia" w:ascii="宋体" w:hAnsi="宋体"/>
          <w:sz w:val="28"/>
        </w:rPr>
        <w:t xml:space="preserve">    </w:t>
      </w:r>
    </w:p>
    <w:p w14:paraId="2559EB3E">
      <w:pPr>
        <w:spacing w:before="156" w:beforeLines="50" w:after="156" w:afterLines="50" w:line="360" w:lineRule="exact"/>
        <w:rPr>
          <w:rFonts w:ascii="宋体" w:hAnsi="宋体"/>
          <w:sz w:val="28"/>
          <w:u w:val="single"/>
        </w:rPr>
      </w:pPr>
      <w:r>
        <w:rPr>
          <w:rFonts w:hint="eastAsia" w:ascii="宋体" w:hAnsi="宋体"/>
          <w:sz w:val="28"/>
        </w:rPr>
        <w:t>项目名称：</w:t>
      </w:r>
      <w:r>
        <w:rPr>
          <w:rFonts w:hint="eastAsia" w:ascii="宋体" w:hAnsi="宋体"/>
          <w:sz w:val="28"/>
          <w:u w:val="single"/>
        </w:rPr>
        <w:t xml:space="preserve">                       </w:t>
      </w:r>
      <w:r>
        <w:rPr>
          <w:rFonts w:hint="eastAsia" w:ascii="宋体" w:hAnsi="宋体"/>
          <w:sz w:val="28"/>
        </w:rPr>
        <w:t xml:space="preserve">                     </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28" w:type="dxa"/>
          <w:bottom w:w="0" w:type="dxa"/>
          <w:right w:w="28" w:type="dxa"/>
        </w:tblCellMar>
      </w:tblPr>
      <w:tblGrid>
        <w:gridCol w:w="606"/>
        <w:gridCol w:w="2809"/>
        <w:gridCol w:w="2945"/>
        <w:gridCol w:w="1464"/>
        <w:gridCol w:w="1361"/>
      </w:tblGrid>
      <w:tr w14:paraId="044597F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4" w:space="0"/>
              <w:left w:val="single" w:color="auto" w:sz="4" w:space="0"/>
              <w:bottom w:val="single" w:color="auto" w:sz="6" w:space="0"/>
              <w:right w:val="single" w:color="auto" w:sz="6" w:space="0"/>
            </w:tcBorders>
            <w:vAlign w:val="center"/>
          </w:tcPr>
          <w:p w14:paraId="0CE25E18">
            <w:pPr>
              <w:adjustRightInd w:val="0"/>
              <w:snapToGrid w:val="0"/>
              <w:spacing w:line="300" w:lineRule="auto"/>
              <w:outlineLvl w:val="0"/>
              <w:rPr>
                <w:rFonts w:ascii="宋体" w:hAnsi="宋体"/>
                <w:sz w:val="24"/>
                <w:szCs w:val="24"/>
              </w:rPr>
            </w:pPr>
            <w:bookmarkStart w:id="2" w:name="_Toc173066401"/>
            <w:bookmarkStart w:id="3" w:name="_Toc254970729"/>
            <w:bookmarkStart w:id="4" w:name="_Toc405905876"/>
            <w:bookmarkStart w:id="5" w:name="_Toc173211900"/>
            <w:bookmarkStart w:id="6" w:name="_Toc254970588"/>
            <w:bookmarkStart w:id="7" w:name="_Toc171349578"/>
            <w:r>
              <w:rPr>
                <w:rFonts w:hint="eastAsia" w:ascii="宋体" w:hAnsi="宋体"/>
                <w:sz w:val="24"/>
              </w:rPr>
              <w:t>序号</w:t>
            </w:r>
            <w:bookmarkEnd w:id="2"/>
            <w:bookmarkEnd w:id="3"/>
            <w:bookmarkEnd w:id="4"/>
            <w:bookmarkEnd w:id="5"/>
            <w:bookmarkEnd w:id="6"/>
            <w:bookmarkEnd w:id="7"/>
          </w:p>
        </w:tc>
        <w:tc>
          <w:tcPr>
            <w:tcW w:w="2809" w:type="dxa"/>
            <w:tcBorders>
              <w:top w:val="single" w:color="auto" w:sz="4" w:space="0"/>
              <w:left w:val="single" w:color="auto" w:sz="6" w:space="0"/>
              <w:bottom w:val="single" w:color="auto" w:sz="6" w:space="0"/>
              <w:right w:val="single" w:color="auto" w:sz="6" w:space="0"/>
            </w:tcBorders>
            <w:vAlign w:val="center"/>
          </w:tcPr>
          <w:p w14:paraId="14A6958A">
            <w:pPr>
              <w:jc w:val="center"/>
              <w:rPr>
                <w:rFonts w:ascii="宋体" w:hAnsi="宋体" w:cs="宋体"/>
                <w:kern w:val="0"/>
                <w:sz w:val="24"/>
              </w:rPr>
            </w:pPr>
            <w:r>
              <w:rPr>
                <w:rFonts w:hint="eastAsia" w:ascii="宋体" w:hAnsi="宋体" w:cs="宋体"/>
                <w:kern w:val="0"/>
                <w:sz w:val="24"/>
              </w:rPr>
              <w:t>采购文件</w:t>
            </w:r>
            <w:r>
              <w:rPr>
                <w:rFonts w:hint="eastAsia" w:ascii="宋体" w:hAnsi="宋体" w:cs="宋体"/>
                <w:kern w:val="0"/>
                <w:sz w:val="24"/>
                <w:lang w:val="en-US" w:eastAsia="zh-CN"/>
              </w:rPr>
              <w:t>参数</w:t>
            </w:r>
            <w:r>
              <w:rPr>
                <w:rFonts w:hint="eastAsia" w:ascii="宋体" w:hAnsi="宋体" w:cs="宋体"/>
                <w:kern w:val="0"/>
                <w:sz w:val="24"/>
              </w:rPr>
              <w:t>要求</w:t>
            </w:r>
          </w:p>
        </w:tc>
        <w:tc>
          <w:tcPr>
            <w:tcW w:w="2945" w:type="dxa"/>
            <w:tcBorders>
              <w:top w:val="single" w:color="auto" w:sz="4" w:space="0"/>
              <w:left w:val="single" w:color="auto" w:sz="6" w:space="0"/>
              <w:bottom w:val="single" w:color="auto" w:sz="6" w:space="0"/>
              <w:right w:val="single" w:color="auto" w:sz="6" w:space="0"/>
            </w:tcBorders>
            <w:vAlign w:val="center"/>
          </w:tcPr>
          <w:p w14:paraId="16F71C1F">
            <w:pPr>
              <w:ind w:right="23" w:rightChars="11"/>
              <w:jc w:val="center"/>
              <w:rPr>
                <w:rFonts w:ascii="宋体" w:hAnsi="宋体" w:cs="宋体"/>
                <w:kern w:val="0"/>
                <w:sz w:val="24"/>
              </w:rPr>
            </w:pPr>
            <w:r>
              <w:rPr>
                <w:rFonts w:hint="eastAsia" w:ascii="宋体" w:hAnsi="宋体" w:cs="宋体"/>
                <w:kern w:val="0"/>
                <w:sz w:val="24"/>
              </w:rPr>
              <w:t>报价人具体响应</w:t>
            </w:r>
          </w:p>
        </w:tc>
        <w:tc>
          <w:tcPr>
            <w:tcW w:w="1464" w:type="dxa"/>
            <w:tcBorders>
              <w:top w:val="single" w:color="auto" w:sz="4" w:space="0"/>
              <w:left w:val="single" w:color="auto" w:sz="6" w:space="0"/>
              <w:bottom w:val="single" w:color="auto" w:sz="6" w:space="0"/>
              <w:right w:val="single" w:color="auto" w:sz="6" w:space="0"/>
            </w:tcBorders>
            <w:vAlign w:val="center"/>
          </w:tcPr>
          <w:p w14:paraId="6BDD4AF3">
            <w:pPr>
              <w:adjustRightInd w:val="0"/>
              <w:snapToGrid w:val="0"/>
              <w:spacing w:line="300" w:lineRule="auto"/>
              <w:jc w:val="center"/>
              <w:outlineLvl w:val="0"/>
              <w:rPr>
                <w:rFonts w:ascii="宋体" w:hAnsi="宋体"/>
                <w:sz w:val="24"/>
                <w:szCs w:val="24"/>
              </w:rPr>
            </w:pPr>
            <w:bookmarkStart w:id="8" w:name="_Toc254970732"/>
            <w:bookmarkStart w:id="9" w:name="_Toc173066404"/>
            <w:bookmarkStart w:id="10" w:name="_Toc254970591"/>
            <w:bookmarkStart w:id="11" w:name="_Toc173211903"/>
            <w:bookmarkStart w:id="12" w:name="_Toc171349581"/>
            <w:bookmarkStart w:id="13" w:name="_Toc405905879"/>
            <w:r>
              <w:rPr>
                <w:rFonts w:hint="eastAsia" w:ascii="宋体" w:hAnsi="宋体"/>
                <w:sz w:val="24"/>
              </w:rPr>
              <w:t>响应/偏离</w:t>
            </w:r>
            <w:bookmarkEnd w:id="8"/>
            <w:bookmarkEnd w:id="9"/>
            <w:bookmarkEnd w:id="10"/>
            <w:bookmarkEnd w:id="11"/>
            <w:bookmarkEnd w:id="12"/>
            <w:bookmarkEnd w:id="13"/>
          </w:p>
        </w:tc>
        <w:tc>
          <w:tcPr>
            <w:tcW w:w="1361" w:type="dxa"/>
            <w:tcBorders>
              <w:top w:val="single" w:color="auto" w:sz="4" w:space="0"/>
              <w:left w:val="single" w:color="auto" w:sz="6" w:space="0"/>
              <w:bottom w:val="single" w:color="auto" w:sz="6" w:space="0"/>
              <w:right w:val="single" w:color="auto" w:sz="4" w:space="0"/>
            </w:tcBorders>
            <w:vAlign w:val="center"/>
          </w:tcPr>
          <w:p w14:paraId="3920542A">
            <w:pPr>
              <w:adjustRightInd w:val="0"/>
              <w:snapToGrid w:val="0"/>
              <w:spacing w:line="300" w:lineRule="auto"/>
              <w:jc w:val="center"/>
              <w:outlineLvl w:val="0"/>
              <w:rPr>
                <w:rFonts w:ascii="宋体" w:hAnsi="宋体"/>
                <w:sz w:val="24"/>
                <w:szCs w:val="24"/>
              </w:rPr>
            </w:pPr>
            <w:bookmarkStart w:id="14" w:name="_Toc173066405"/>
            <w:bookmarkStart w:id="15" w:name="_Toc254970733"/>
            <w:bookmarkStart w:id="16" w:name="_Toc171349582"/>
            <w:bookmarkStart w:id="17" w:name="_Toc405905880"/>
            <w:bookmarkStart w:id="18" w:name="_Toc173211904"/>
            <w:bookmarkStart w:id="19" w:name="_Toc254970592"/>
            <w:r>
              <w:rPr>
                <w:rFonts w:hint="eastAsia" w:ascii="宋体" w:hAnsi="宋体"/>
                <w:sz w:val="24"/>
              </w:rPr>
              <w:t>说明</w:t>
            </w:r>
            <w:bookmarkEnd w:id="14"/>
            <w:bookmarkEnd w:id="15"/>
            <w:bookmarkEnd w:id="16"/>
            <w:bookmarkEnd w:id="17"/>
            <w:bookmarkEnd w:id="18"/>
            <w:bookmarkEnd w:id="19"/>
            <w:r>
              <w:rPr>
                <w:rFonts w:hint="eastAsia" w:ascii="宋体" w:hAnsi="宋体" w:cs="宋体"/>
              </w:rPr>
              <w:t>功能截图、相关证书复印件、检测报告所在响应文件页码（如有）</w:t>
            </w:r>
          </w:p>
        </w:tc>
      </w:tr>
      <w:tr w14:paraId="621CC34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11D0E45F">
            <w:pPr>
              <w:adjustRightInd w:val="0"/>
              <w:snapToGrid w:val="0"/>
              <w:spacing w:line="240" w:lineRule="exact"/>
              <w:jc w:val="center"/>
              <w:outlineLvl w:val="0"/>
              <w:rPr>
                <w:rFonts w:ascii="宋体" w:hAnsi="宋体"/>
                <w:sz w:val="24"/>
                <w:szCs w:val="24"/>
              </w:rPr>
            </w:pPr>
            <w:bookmarkStart w:id="20" w:name="_Toc405905881"/>
            <w:bookmarkStart w:id="21" w:name="_Toc171349583"/>
            <w:r>
              <w:rPr>
                <w:rFonts w:hint="eastAsia" w:ascii="宋体" w:hAnsi="宋体"/>
                <w:sz w:val="24"/>
              </w:rPr>
              <w:t>商务部分</w:t>
            </w:r>
            <w:bookmarkEnd w:id="20"/>
            <w:bookmarkEnd w:id="21"/>
          </w:p>
        </w:tc>
      </w:tr>
      <w:tr w14:paraId="47259EC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1EA236ED">
            <w:pPr>
              <w:adjustRightInd w:val="0"/>
              <w:snapToGrid w:val="0"/>
              <w:spacing w:line="240" w:lineRule="exact"/>
              <w:jc w:val="center"/>
              <w:outlineLvl w:val="0"/>
              <w:rPr>
                <w:rFonts w:ascii="宋体" w:hAnsi="宋体"/>
                <w:sz w:val="24"/>
                <w:szCs w:val="24"/>
              </w:rPr>
            </w:pPr>
            <w:bookmarkStart w:id="22" w:name="_Toc171349584"/>
            <w:bookmarkStart w:id="23" w:name="_Toc173211905"/>
            <w:bookmarkStart w:id="24" w:name="_Toc254970593"/>
            <w:bookmarkStart w:id="25" w:name="_Toc405905882"/>
            <w:bookmarkStart w:id="26" w:name="_Toc254970734"/>
            <w:bookmarkStart w:id="27" w:name="_Toc173066406"/>
            <w:r>
              <w:rPr>
                <w:rFonts w:hint="eastAsia" w:ascii="宋体" w:hAnsi="宋体"/>
                <w:sz w:val="24"/>
              </w:rPr>
              <w:t>1</w:t>
            </w:r>
            <w:bookmarkEnd w:id="22"/>
            <w:bookmarkEnd w:id="23"/>
            <w:bookmarkEnd w:id="24"/>
            <w:bookmarkEnd w:id="25"/>
            <w:bookmarkEnd w:id="26"/>
            <w:bookmarkEnd w:id="27"/>
          </w:p>
        </w:tc>
        <w:tc>
          <w:tcPr>
            <w:tcW w:w="2809" w:type="dxa"/>
            <w:tcBorders>
              <w:top w:val="single" w:color="auto" w:sz="6" w:space="0"/>
              <w:left w:val="single" w:color="auto" w:sz="6" w:space="0"/>
              <w:bottom w:val="single" w:color="auto" w:sz="6" w:space="0"/>
              <w:right w:val="single" w:color="auto" w:sz="6" w:space="0"/>
            </w:tcBorders>
            <w:vAlign w:val="center"/>
          </w:tcPr>
          <w:p w14:paraId="3CB965B3">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534CC417">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55965A04">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1057DC43">
            <w:pPr>
              <w:adjustRightInd w:val="0"/>
              <w:snapToGrid w:val="0"/>
              <w:spacing w:line="240" w:lineRule="exact"/>
              <w:jc w:val="center"/>
              <w:outlineLvl w:val="0"/>
              <w:rPr>
                <w:rFonts w:ascii="宋体" w:hAnsi="宋体"/>
                <w:sz w:val="24"/>
                <w:szCs w:val="24"/>
              </w:rPr>
            </w:pPr>
          </w:p>
        </w:tc>
      </w:tr>
      <w:tr w14:paraId="74CB990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2CB9151">
            <w:pPr>
              <w:adjustRightInd w:val="0"/>
              <w:snapToGrid w:val="0"/>
              <w:spacing w:line="240" w:lineRule="exact"/>
              <w:jc w:val="center"/>
              <w:outlineLvl w:val="0"/>
              <w:rPr>
                <w:rFonts w:ascii="宋体" w:hAnsi="宋体"/>
                <w:sz w:val="24"/>
                <w:szCs w:val="24"/>
              </w:rPr>
            </w:pPr>
            <w:bookmarkStart w:id="28" w:name="_Toc173066407"/>
            <w:bookmarkStart w:id="29" w:name="_Toc254970735"/>
            <w:bookmarkStart w:id="30" w:name="_Toc405905883"/>
            <w:bookmarkStart w:id="31" w:name="_Toc171349585"/>
            <w:bookmarkStart w:id="32" w:name="_Toc173211906"/>
            <w:bookmarkStart w:id="33" w:name="_Toc254970594"/>
            <w:r>
              <w:rPr>
                <w:rFonts w:hint="eastAsia" w:ascii="宋体" w:hAnsi="宋体"/>
                <w:sz w:val="24"/>
              </w:rPr>
              <w:t>2</w:t>
            </w:r>
            <w:bookmarkEnd w:id="28"/>
            <w:bookmarkEnd w:id="29"/>
            <w:bookmarkEnd w:id="30"/>
            <w:bookmarkEnd w:id="31"/>
            <w:bookmarkEnd w:id="32"/>
            <w:bookmarkEnd w:id="33"/>
          </w:p>
        </w:tc>
        <w:tc>
          <w:tcPr>
            <w:tcW w:w="2809" w:type="dxa"/>
            <w:tcBorders>
              <w:top w:val="single" w:color="auto" w:sz="6" w:space="0"/>
              <w:left w:val="single" w:color="auto" w:sz="6" w:space="0"/>
              <w:bottom w:val="single" w:color="auto" w:sz="6" w:space="0"/>
              <w:right w:val="single" w:color="auto" w:sz="6" w:space="0"/>
            </w:tcBorders>
            <w:vAlign w:val="center"/>
          </w:tcPr>
          <w:p w14:paraId="307854A3">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1C853316">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240F16EC">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2B6D852A">
            <w:pPr>
              <w:adjustRightInd w:val="0"/>
              <w:snapToGrid w:val="0"/>
              <w:spacing w:line="240" w:lineRule="exact"/>
              <w:jc w:val="center"/>
              <w:outlineLvl w:val="0"/>
              <w:rPr>
                <w:rFonts w:ascii="宋体" w:hAnsi="宋体"/>
                <w:sz w:val="24"/>
                <w:szCs w:val="24"/>
              </w:rPr>
            </w:pPr>
          </w:p>
        </w:tc>
      </w:tr>
      <w:tr w14:paraId="05804BFE">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3C86F53D">
            <w:pPr>
              <w:adjustRightInd w:val="0"/>
              <w:snapToGrid w:val="0"/>
              <w:spacing w:line="240" w:lineRule="exact"/>
              <w:jc w:val="center"/>
              <w:outlineLvl w:val="0"/>
              <w:rPr>
                <w:rFonts w:ascii="宋体" w:hAnsi="宋体"/>
                <w:sz w:val="24"/>
                <w:szCs w:val="24"/>
              </w:rPr>
            </w:pPr>
            <w:bookmarkStart w:id="34" w:name="_Toc171349586"/>
            <w:bookmarkStart w:id="35" w:name="_Toc173066408"/>
            <w:bookmarkStart w:id="36" w:name="_Toc173211907"/>
            <w:bookmarkStart w:id="37" w:name="_Toc405905884"/>
            <w:bookmarkStart w:id="38" w:name="_Toc254970736"/>
            <w:bookmarkStart w:id="39" w:name="_Toc254970595"/>
            <w:r>
              <w:rPr>
                <w:rFonts w:hint="eastAsia" w:ascii="宋体" w:hAnsi="宋体"/>
                <w:sz w:val="24"/>
              </w:rPr>
              <w:t>3</w:t>
            </w:r>
            <w:bookmarkEnd w:id="34"/>
            <w:bookmarkEnd w:id="35"/>
            <w:bookmarkEnd w:id="36"/>
            <w:bookmarkEnd w:id="37"/>
            <w:bookmarkEnd w:id="38"/>
            <w:bookmarkEnd w:id="39"/>
          </w:p>
        </w:tc>
        <w:tc>
          <w:tcPr>
            <w:tcW w:w="2809" w:type="dxa"/>
            <w:tcBorders>
              <w:top w:val="single" w:color="auto" w:sz="6" w:space="0"/>
              <w:left w:val="single" w:color="auto" w:sz="6" w:space="0"/>
              <w:bottom w:val="single" w:color="auto" w:sz="6" w:space="0"/>
              <w:right w:val="single" w:color="auto" w:sz="6" w:space="0"/>
            </w:tcBorders>
            <w:vAlign w:val="center"/>
          </w:tcPr>
          <w:p w14:paraId="38E4B758">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014A1D2B">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7006B7F4">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3A03D7E">
            <w:pPr>
              <w:adjustRightInd w:val="0"/>
              <w:snapToGrid w:val="0"/>
              <w:spacing w:line="240" w:lineRule="exact"/>
              <w:jc w:val="center"/>
              <w:outlineLvl w:val="0"/>
              <w:rPr>
                <w:rFonts w:ascii="宋体" w:hAnsi="宋体"/>
                <w:sz w:val="24"/>
                <w:szCs w:val="24"/>
              </w:rPr>
            </w:pPr>
          </w:p>
        </w:tc>
      </w:tr>
      <w:tr w14:paraId="1CF423D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40E1F0A1">
            <w:pPr>
              <w:adjustRightInd w:val="0"/>
              <w:snapToGrid w:val="0"/>
              <w:spacing w:line="240" w:lineRule="exact"/>
              <w:jc w:val="center"/>
              <w:outlineLvl w:val="0"/>
              <w:rPr>
                <w:rFonts w:ascii="宋体" w:hAnsi="宋体"/>
                <w:sz w:val="24"/>
                <w:szCs w:val="24"/>
              </w:rPr>
            </w:pPr>
            <w:bookmarkStart w:id="40" w:name="_Toc171349587"/>
            <w:bookmarkStart w:id="41" w:name="_Toc405905885"/>
            <w:r>
              <w:rPr>
                <w:rFonts w:hint="eastAsia" w:ascii="宋体" w:hAnsi="宋体"/>
                <w:sz w:val="24"/>
              </w:rPr>
              <w:t>…</w:t>
            </w:r>
            <w:bookmarkEnd w:id="40"/>
            <w:bookmarkEnd w:id="41"/>
          </w:p>
        </w:tc>
        <w:tc>
          <w:tcPr>
            <w:tcW w:w="2809" w:type="dxa"/>
            <w:tcBorders>
              <w:top w:val="single" w:color="auto" w:sz="6" w:space="0"/>
              <w:left w:val="single" w:color="auto" w:sz="6" w:space="0"/>
              <w:bottom w:val="single" w:color="auto" w:sz="6" w:space="0"/>
              <w:right w:val="single" w:color="auto" w:sz="6" w:space="0"/>
            </w:tcBorders>
            <w:vAlign w:val="center"/>
          </w:tcPr>
          <w:p w14:paraId="286C071A">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3810553D">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0C542B87">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650135A3">
            <w:pPr>
              <w:adjustRightInd w:val="0"/>
              <w:snapToGrid w:val="0"/>
              <w:spacing w:line="240" w:lineRule="exact"/>
              <w:jc w:val="center"/>
              <w:outlineLvl w:val="0"/>
              <w:rPr>
                <w:rFonts w:ascii="宋体" w:hAnsi="宋体"/>
                <w:sz w:val="24"/>
                <w:szCs w:val="24"/>
              </w:rPr>
            </w:pPr>
          </w:p>
        </w:tc>
      </w:tr>
      <w:tr w14:paraId="3369DE6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9185" w:type="dxa"/>
            <w:gridSpan w:val="5"/>
            <w:tcBorders>
              <w:top w:val="single" w:color="auto" w:sz="6" w:space="0"/>
              <w:left w:val="single" w:color="auto" w:sz="4" w:space="0"/>
              <w:bottom w:val="single" w:color="auto" w:sz="6" w:space="0"/>
              <w:right w:val="single" w:color="auto" w:sz="4" w:space="0"/>
            </w:tcBorders>
            <w:vAlign w:val="center"/>
          </w:tcPr>
          <w:p w14:paraId="1F4AFE7C">
            <w:pPr>
              <w:adjustRightInd w:val="0"/>
              <w:snapToGrid w:val="0"/>
              <w:spacing w:line="240" w:lineRule="exact"/>
              <w:jc w:val="center"/>
              <w:outlineLvl w:val="0"/>
              <w:rPr>
                <w:rFonts w:ascii="宋体" w:hAnsi="宋体"/>
                <w:sz w:val="24"/>
                <w:szCs w:val="24"/>
              </w:rPr>
            </w:pPr>
            <w:bookmarkStart w:id="42" w:name="_Toc171349588"/>
            <w:bookmarkStart w:id="43" w:name="_Toc405905886"/>
            <w:r>
              <w:rPr>
                <w:rFonts w:hint="eastAsia" w:ascii="宋体" w:hAnsi="宋体"/>
                <w:sz w:val="24"/>
              </w:rPr>
              <w:t>技术部分</w:t>
            </w:r>
            <w:bookmarkEnd w:id="42"/>
            <w:bookmarkEnd w:id="43"/>
          </w:p>
        </w:tc>
      </w:tr>
      <w:tr w14:paraId="1BCE8A9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0436E4D2">
            <w:pPr>
              <w:adjustRightInd w:val="0"/>
              <w:snapToGrid w:val="0"/>
              <w:spacing w:line="240" w:lineRule="exact"/>
              <w:jc w:val="center"/>
              <w:outlineLvl w:val="0"/>
              <w:rPr>
                <w:rFonts w:ascii="宋体" w:hAnsi="宋体"/>
                <w:sz w:val="24"/>
                <w:szCs w:val="24"/>
              </w:rPr>
            </w:pPr>
            <w:bookmarkStart w:id="44" w:name="_Toc405905887"/>
            <w:bookmarkStart w:id="45" w:name="_Toc171349589"/>
            <w:r>
              <w:rPr>
                <w:rFonts w:hint="eastAsia" w:ascii="宋体" w:hAnsi="宋体"/>
                <w:sz w:val="24"/>
              </w:rPr>
              <w:t>1</w:t>
            </w:r>
            <w:bookmarkEnd w:id="44"/>
            <w:bookmarkEnd w:id="45"/>
          </w:p>
        </w:tc>
        <w:tc>
          <w:tcPr>
            <w:tcW w:w="2809" w:type="dxa"/>
            <w:tcBorders>
              <w:top w:val="single" w:color="auto" w:sz="6" w:space="0"/>
              <w:left w:val="single" w:color="auto" w:sz="6" w:space="0"/>
              <w:bottom w:val="single" w:color="auto" w:sz="6" w:space="0"/>
              <w:right w:val="single" w:color="auto" w:sz="6" w:space="0"/>
            </w:tcBorders>
            <w:vAlign w:val="center"/>
          </w:tcPr>
          <w:p w14:paraId="04C6814A">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3BD6F398">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168ABEFA">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46C7DC8A">
            <w:pPr>
              <w:adjustRightInd w:val="0"/>
              <w:snapToGrid w:val="0"/>
              <w:spacing w:line="240" w:lineRule="exact"/>
              <w:jc w:val="center"/>
              <w:outlineLvl w:val="0"/>
              <w:rPr>
                <w:rFonts w:ascii="宋体" w:hAnsi="宋体"/>
                <w:sz w:val="24"/>
                <w:szCs w:val="24"/>
              </w:rPr>
            </w:pPr>
          </w:p>
        </w:tc>
      </w:tr>
      <w:tr w14:paraId="373ACFF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3825EB2D">
            <w:pPr>
              <w:adjustRightInd w:val="0"/>
              <w:snapToGrid w:val="0"/>
              <w:spacing w:line="240" w:lineRule="exact"/>
              <w:jc w:val="center"/>
              <w:outlineLvl w:val="0"/>
              <w:rPr>
                <w:rFonts w:ascii="宋体" w:hAnsi="宋体"/>
                <w:sz w:val="24"/>
                <w:szCs w:val="24"/>
              </w:rPr>
            </w:pPr>
            <w:bookmarkStart w:id="46" w:name="_Toc405905888"/>
            <w:bookmarkStart w:id="47" w:name="_Toc171349590"/>
            <w:r>
              <w:rPr>
                <w:rFonts w:hint="eastAsia" w:ascii="宋体" w:hAnsi="宋体"/>
                <w:sz w:val="24"/>
              </w:rPr>
              <w:t>2</w:t>
            </w:r>
            <w:bookmarkEnd w:id="46"/>
            <w:bookmarkEnd w:id="47"/>
          </w:p>
        </w:tc>
        <w:tc>
          <w:tcPr>
            <w:tcW w:w="2809" w:type="dxa"/>
            <w:tcBorders>
              <w:top w:val="single" w:color="auto" w:sz="6" w:space="0"/>
              <w:left w:val="single" w:color="auto" w:sz="6" w:space="0"/>
              <w:bottom w:val="single" w:color="auto" w:sz="6" w:space="0"/>
              <w:right w:val="single" w:color="auto" w:sz="6" w:space="0"/>
            </w:tcBorders>
            <w:vAlign w:val="center"/>
          </w:tcPr>
          <w:p w14:paraId="0FFF9965">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502D0C22">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2255BCC7">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0CF3173B">
            <w:pPr>
              <w:adjustRightInd w:val="0"/>
              <w:snapToGrid w:val="0"/>
              <w:spacing w:line="240" w:lineRule="exact"/>
              <w:jc w:val="center"/>
              <w:outlineLvl w:val="0"/>
              <w:rPr>
                <w:rFonts w:ascii="宋体" w:hAnsi="宋体"/>
                <w:sz w:val="24"/>
                <w:szCs w:val="24"/>
              </w:rPr>
            </w:pPr>
          </w:p>
        </w:tc>
      </w:tr>
      <w:tr w14:paraId="63E2F14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6" w:space="0"/>
              <w:right w:val="single" w:color="auto" w:sz="6" w:space="0"/>
            </w:tcBorders>
            <w:vAlign w:val="center"/>
          </w:tcPr>
          <w:p w14:paraId="25E3A8AC">
            <w:pPr>
              <w:adjustRightInd w:val="0"/>
              <w:snapToGrid w:val="0"/>
              <w:spacing w:line="240" w:lineRule="exact"/>
              <w:jc w:val="center"/>
              <w:outlineLvl w:val="0"/>
              <w:rPr>
                <w:rFonts w:ascii="宋体" w:hAnsi="宋体"/>
                <w:sz w:val="24"/>
                <w:szCs w:val="24"/>
              </w:rPr>
            </w:pPr>
            <w:bookmarkStart w:id="48" w:name="_Toc405905889"/>
            <w:bookmarkStart w:id="49" w:name="_Toc171349591"/>
            <w:r>
              <w:rPr>
                <w:rFonts w:hint="eastAsia" w:ascii="宋体" w:hAnsi="宋体"/>
                <w:sz w:val="24"/>
              </w:rPr>
              <w:t>3</w:t>
            </w:r>
            <w:bookmarkEnd w:id="48"/>
            <w:bookmarkEnd w:id="49"/>
          </w:p>
        </w:tc>
        <w:tc>
          <w:tcPr>
            <w:tcW w:w="2809" w:type="dxa"/>
            <w:tcBorders>
              <w:top w:val="single" w:color="auto" w:sz="6" w:space="0"/>
              <w:left w:val="single" w:color="auto" w:sz="6" w:space="0"/>
              <w:bottom w:val="single" w:color="auto" w:sz="6" w:space="0"/>
              <w:right w:val="single" w:color="auto" w:sz="6" w:space="0"/>
            </w:tcBorders>
            <w:vAlign w:val="center"/>
          </w:tcPr>
          <w:p w14:paraId="4534DDEA">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6" w:space="0"/>
              <w:right w:val="single" w:color="auto" w:sz="6" w:space="0"/>
            </w:tcBorders>
            <w:vAlign w:val="center"/>
          </w:tcPr>
          <w:p w14:paraId="519DE5A4">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6" w:space="0"/>
              <w:right w:val="single" w:color="auto" w:sz="6" w:space="0"/>
            </w:tcBorders>
            <w:vAlign w:val="center"/>
          </w:tcPr>
          <w:p w14:paraId="3AE493FF">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6" w:space="0"/>
              <w:bottom w:val="single" w:color="auto" w:sz="6" w:space="0"/>
              <w:right w:val="single" w:color="auto" w:sz="4" w:space="0"/>
            </w:tcBorders>
            <w:vAlign w:val="center"/>
          </w:tcPr>
          <w:p w14:paraId="7ED5D173">
            <w:pPr>
              <w:adjustRightInd w:val="0"/>
              <w:snapToGrid w:val="0"/>
              <w:spacing w:line="240" w:lineRule="exact"/>
              <w:jc w:val="center"/>
              <w:outlineLvl w:val="0"/>
              <w:rPr>
                <w:rFonts w:ascii="宋体" w:hAnsi="宋体"/>
                <w:sz w:val="24"/>
                <w:szCs w:val="24"/>
              </w:rPr>
            </w:pPr>
          </w:p>
        </w:tc>
      </w:tr>
      <w:tr w14:paraId="5A5AE85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606" w:type="dxa"/>
            <w:tcBorders>
              <w:top w:val="single" w:color="auto" w:sz="6" w:space="0"/>
              <w:left w:val="single" w:color="auto" w:sz="4" w:space="0"/>
              <w:bottom w:val="single" w:color="auto" w:sz="4" w:space="0"/>
              <w:right w:val="single" w:color="auto" w:sz="6" w:space="0"/>
            </w:tcBorders>
            <w:vAlign w:val="center"/>
          </w:tcPr>
          <w:p w14:paraId="3ED5879C">
            <w:pPr>
              <w:adjustRightInd w:val="0"/>
              <w:snapToGrid w:val="0"/>
              <w:spacing w:line="240" w:lineRule="exact"/>
              <w:jc w:val="center"/>
              <w:outlineLvl w:val="0"/>
              <w:rPr>
                <w:rFonts w:ascii="宋体" w:hAnsi="宋体"/>
                <w:sz w:val="24"/>
                <w:szCs w:val="24"/>
              </w:rPr>
            </w:pPr>
            <w:bookmarkStart w:id="50" w:name="_Toc171349592"/>
            <w:bookmarkStart w:id="51" w:name="_Toc405905890"/>
            <w:r>
              <w:rPr>
                <w:rFonts w:hint="eastAsia" w:ascii="宋体" w:hAnsi="宋体"/>
                <w:sz w:val="24"/>
              </w:rPr>
              <w:t>…</w:t>
            </w:r>
            <w:bookmarkEnd w:id="50"/>
            <w:bookmarkEnd w:id="51"/>
          </w:p>
        </w:tc>
        <w:tc>
          <w:tcPr>
            <w:tcW w:w="2809" w:type="dxa"/>
            <w:tcBorders>
              <w:top w:val="single" w:color="auto" w:sz="6" w:space="0"/>
              <w:left w:val="single" w:color="auto" w:sz="6" w:space="0"/>
              <w:bottom w:val="single" w:color="auto" w:sz="4" w:space="0"/>
              <w:right w:val="single" w:color="auto" w:sz="6" w:space="0"/>
            </w:tcBorders>
            <w:vAlign w:val="center"/>
          </w:tcPr>
          <w:p w14:paraId="75ADEEE1">
            <w:pPr>
              <w:adjustRightInd w:val="0"/>
              <w:snapToGrid w:val="0"/>
              <w:spacing w:line="240" w:lineRule="exact"/>
              <w:jc w:val="center"/>
              <w:outlineLvl w:val="0"/>
              <w:rPr>
                <w:rFonts w:ascii="宋体" w:hAnsi="宋体"/>
                <w:sz w:val="24"/>
                <w:szCs w:val="24"/>
              </w:rPr>
            </w:pPr>
          </w:p>
        </w:tc>
        <w:tc>
          <w:tcPr>
            <w:tcW w:w="2945" w:type="dxa"/>
            <w:tcBorders>
              <w:top w:val="single" w:color="auto" w:sz="6" w:space="0"/>
              <w:left w:val="single" w:color="auto" w:sz="6" w:space="0"/>
              <w:bottom w:val="single" w:color="auto" w:sz="4" w:space="0"/>
              <w:right w:val="single" w:color="auto" w:sz="6" w:space="0"/>
            </w:tcBorders>
            <w:vAlign w:val="center"/>
          </w:tcPr>
          <w:p w14:paraId="46626EF2">
            <w:pPr>
              <w:adjustRightInd w:val="0"/>
              <w:snapToGrid w:val="0"/>
              <w:spacing w:line="240" w:lineRule="exact"/>
              <w:jc w:val="center"/>
              <w:outlineLvl w:val="0"/>
              <w:rPr>
                <w:rFonts w:ascii="宋体" w:hAnsi="宋体"/>
                <w:sz w:val="24"/>
                <w:szCs w:val="24"/>
              </w:rPr>
            </w:pPr>
          </w:p>
        </w:tc>
        <w:tc>
          <w:tcPr>
            <w:tcW w:w="1464" w:type="dxa"/>
            <w:tcBorders>
              <w:top w:val="single" w:color="auto" w:sz="6" w:space="0"/>
              <w:left w:val="single" w:color="auto" w:sz="6" w:space="0"/>
              <w:bottom w:val="single" w:color="auto" w:sz="4" w:space="0"/>
              <w:right w:val="single" w:color="auto" w:sz="4" w:space="0"/>
            </w:tcBorders>
            <w:vAlign w:val="center"/>
          </w:tcPr>
          <w:p w14:paraId="14789D71">
            <w:pPr>
              <w:adjustRightInd w:val="0"/>
              <w:snapToGrid w:val="0"/>
              <w:spacing w:line="240" w:lineRule="exact"/>
              <w:jc w:val="center"/>
              <w:outlineLvl w:val="0"/>
              <w:rPr>
                <w:rFonts w:ascii="宋体" w:hAnsi="宋体"/>
                <w:sz w:val="24"/>
                <w:szCs w:val="24"/>
              </w:rPr>
            </w:pPr>
          </w:p>
        </w:tc>
        <w:tc>
          <w:tcPr>
            <w:tcW w:w="1361" w:type="dxa"/>
            <w:tcBorders>
              <w:top w:val="single" w:color="auto" w:sz="6" w:space="0"/>
              <w:left w:val="single" w:color="auto" w:sz="4" w:space="0"/>
              <w:bottom w:val="single" w:color="auto" w:sz="4" w:space="0"/>
              <w:right w:val="single" w:color="auto" w:sz="4" w:space="0"/>
            </w:tcBorders>
            <w:vAlign w:val="center"/>
          </w:tcPr>
          <w:p w14:paraId="030F7B53">
            <w:pPr>
              <w:adjustRightInd w:val="0"/>
              <w:snapToGrid w:val="0"/>
              <w:spacing w:line="240" w:lineRule="exact"/>
              <w:jc w:val="center"/>
              <w:outlineLvl w:val="0"/>
              <w:rPr>
                <w:rFonts w:ascii="宋体" w:hAnsi="宋体"/>
                <w:sz w:val="24"/>
                <w:szCs w:val="24"/>
              </w:rPr>
            </w:pPr>
          </w:p>
        </w:tc>
      </w:tr>
    </w:tbl>
    <w:p w14:paraId="5F737184">
      <w:pPr>
        <w:adjustRightInd w:val="0"/>
        <w:snapToGrid w:val="0"/>
        <w:spacing w:line="460" w:lineRule="exact"/>
        <w:rPr>
          <w:rFonts w:ascii="宋体" w:hAnsi="宋体"/>
          <w:sz w:val="24"/>
        </w:rPr>
      </w:pPr>
      <w:r>
        <w:rPr>
          <w:rFonts w:hint="eastAsia" w:ascii="宋体" w:hAnsi="宋体"/>
          <w:sz w:val="24"/>
        </w:rPr>
        <w:t>说明：</w:t>
      </w:r>
    </w:p>
    <w:p w14:paraId="7BABDDB9">
      <w:pPr>
        <w:adjustRightInd w:val="0"/>
        <w:snapToGrid w:val="0"/>
        <w:spacing w:line="460" w:lineRule="exact"/>
        <w:rPr>
          <w:rFonts w:ascii="宋体" w:hAnsi="宋体" w:cs="宋体"/>
          <w:kern w:val="0"/>
          <w:sz w:val="24"/>
        </w:rPr>
      </w:pPr>
      <w:r>
        <w:rPr>
          <w:rFonts w:hint="eastAsia" w:ascii="宋体" w:hAnsi="宋体" w:cs="宋体"/>
          <w:kern w:val="0"/>
          <w:sz w:val="24"/>
        </w:rPr>
        <w:t>1.应对照采购要求中参数要求和商务要求逐条作明确的响应，并作出偏离说明。</w:t>
      </w:r>
    </w:p>
    <w:p w14:paraId="22F056D0">
      <w:pPr>
        <w:spacing w:line="400" w:lineRule="exact"/>
        <w:jc w:val="left"/>
        <w:rPr>
          <w:rFonts w:ascii="宋体" w:hAnsi="宋体" w:cs="宋体"/>
          <w:kern w:val="0"/>
          <w:sz w:val="24"/>
        </w:rPr>
      </w:pPr>
      <w:r>
        <w:rPr>
          <w:rFonts w:hint="eastAsia" w:ascii="宋体" w:hAnsi="宋体" w:cs="宋体"/>
          <w:kern w:val="0"/>
          <w:sz w:val="24"/>
        </w:rPr>
        <w:t>2.如果参数要求为小于、小于等于、大于或大于等于某个数值标准时，</w:t>
      </w:r>
      <w:r>
        <w:rPr>
          <w:rFonts w:hint="eastAsia" w:ascii="宋体" w:hAnsi="宋体" w:cs="宋体"/>
          <w:b/>
          <w:color w:val="FF0000"/>
          <w:kern w:val="0"/>
          <w:sz w:val="24"/>
        </w:rPr>
        <w:t>报价文件承诺不得直接复制采购需求</w:t>
      </w:r>
      <w:r>
        <w:rPr>
          <w:rFonts w:hint="eastAsia" w:ascii="宋体" w:hAnsi="宋体" w:cs="宋体"/>
          <w:kern w:val="0"/>
          <w:sz w:val="24"/>
        </w:rPr>
        <w:t>，</w:t>
      </w:r>
      <w:r>
        <w:rPr>
          <w:rFonts w:hint="eastAsia" w:ascii="宋体" w:hAnsi="宋体" w:cs="宋体"/>
          <w:b/>
          <w:kern w:val="0"/>
          <w:sz w:val="24"/>
        </w:rPr>
        <w:t>报价文件应当写明具体参数或商务响应承诺的具体数值</w:t>
      </w:r>
      <w:r>
        <w:rPr>
          <w:rFonts w:hint="eastAsia" w:ascii="宋体" w:hAnsi="宋体" w:cs="宋体"/>
          <w:kern w:val="0"/>
          <w:sz w:val="24"/>
        </w:rPr>
        <w:t>。</w:t>
      </w:r>
    </w:p>
    <w:p w14:paraId="6BB729FE">
      <w:pPr>
        <w:spacing w:line="400" w:lineRule="exact"/>
        <w:ind w:firstLine="511" w:firstLineChars="213"/>
        <w:jc w:val="left"/>
        <w:rPr>
          <w:rFonts w:ascii="宋体" w:hAnsi="宋体" w:cs="宋体"/>
          <w:kern w:val="0"/>
          <w:sz w:val="24"/>
        </w:rPr>
      </w:pPr>
      <w:r>
        <w:rPr>
          <w:rFonts w:hint="eastAsia" w:ascii="宋体" w:hAnsi="宋体" w:cs="宋体"/>
          <w:kern w:val="0"/>
          <w:sz w:val="24"/>
        </w:rPr>
        <w:t>3.报价人应根据自身的承诺，对照采购文件要求在“偏离说明”中注明</w:t>
      </w:r>
      <w:r>
        <w:rPr>
          <w:rFonts w:hint="eastAsia" w:ascii="宋体" w:hAnsi="宋体" w:cs="宋体"/>
          <w:b/>
          <w:kern w:val="0"/>
          <w:sz w:val="24"/>
        </w:rPr>
        <w:t>“正偏离”</w:t>
      </w:r>
      <w:r>
        <w:rPr>
          <w:rFonts w:hint="eastAsia" w:ascii="宋体" w:hAnsi="宋体" w:cs="宋体"/>
          <w:kern w:val="0"/>
          <w:sz w:val="24"/>
        </w:rPr>
        <w:t>或者</w:t>
      </w:r>
      <w:r>
        <w:rPr>
          <w:rFonts w:hint="eastAsia" w:ascii="宋体" w:hAnsi="宋体" w:cs="宋体"/>
          <w:b/>
          <w:kern w:val="0"/>
          <w:sz w:val="24"/>
        </w:rPr>
        <w:t>“无偏离”</w:t>
      </w:r>
      <w:r>
        <w:rPr>
          <w:rFonts w:hint="eastAsia" w:ascii="宋体" w:hAnsi="宋体" w:cs="宋体"/>
          <w:kern w:val="0"/>
          <w:sz w:val="24"/>
        </w:rPr>
        <w:t>。既不属于</w:t>
      </w:r>
      <w:r>
        <w:rPr>
          <w:rFonts w:hint="eastAsia" w:ascii="宋体" w:hAnsi="宋体" w:cs="宋体"/>
          <w:b/>
          <w:kern w:val="0"/>
          <w:sz w:val="24"/>
        </w:rPr>
        <w:t>“正偏离”</w:t>
      </w:r>
      <w:r>
        <w:rPr>
          <w:rFonts w:hint="eastAsia" w:ascii="宋体" w:hAnsi="宋体" w:cs="宋体"/>
          <w:kern w:val="0"/>
          <w:sz w:val="24"/>
        </w:rPr>
        <w:t>也不属于</w:t>
      </w:r>
      <w:r>
        <w:rPr>
          <w:rFonts w:hint="eastAsia" w:ascii="宋体" w:hAnsi="宋体" w:cs="宋体"/>
          <w:b/>
          <w:kern w:val="0"/>
          <w:sz w:val="24"/>
        </w:rPr>
        <w:t>“负偏离”</w:t>
      </w:r>
      <w:r>
        <w:rPr>
          <w:rFonts w:hint="eastAsia" w:ascii="宋体" w:hAnsi="宋体" w:cs="宋体"/>
          <w:kern w:val="0"/>
          <w:sz w:val="24"/>
        </w:rPr>
        <w:t>即为</w:t>
      </w:r>
      <w:r>
        <w:rPr>
          <w:rFonts w:hint="eastAsia" w:ascii="宋体" w:hAnsi="宋体" w:cs="宋体"/>
          <w:b/>
          <w:kern w:val="0"/>
          <w:sz w:val="24"/>
        </w:rPr>
        <w:t>“无偏离”</w:t>
      </w:r>
      <w:r>
        <w:rPr>
          <w:rFonts w:hint="eastAsia" w:ascii="宋体" w:hAnsi="宋体" w:cs="宋体"/>
          <w:kern w:val="0"/>
          <w:sz w:val="24"/>
        </w:rPr>
        <w:t>。</w:t>
      </w:r>
    </w:p>
    <w:p w14:paraId="0C25DDAA">
      <w:pPr>
        <w:pStyle w:val="4"/>
        <w:ind w:right="964" w:firstLine="6944" w:firstLineChars="2882"/>
        <w:rPr>
          <w:rFonts w:ascii="宋体" w:hAnsi="宋体" w:cs="宋体"/>
          <w:b/>
          <w:sz w:val="24"/>
          <w:szCs w:val="24"/>
        </w:rPr>
      </w:pPr>
      <w:r>
        <w:rPr>
          <w:rFonts w:hint="eastAsia" w:ascii="宋体" w:hAnsi="宋体" w:cs="宋体"/>
          <w:b/>
          <w:sz w:val="24"/>
          <w:szCs w:val="24"/>
        </w:rPr>
        <w:t xml:space="preserve">报价人（公章）：                           </w:t>
      </w:r>
    </w:p>
    <w:p w14:paraId="4976A001">
      <w:pPr>
        <w:pStyle w:val="4"/>
        <w:ind w:right="241"/>
        <w:jc w:val="right"/>
        <w:rPr>
          <w:rFonts w:ascii="宋体" w:hAnsi="宋体" w:cs="宋体"/>
          <w:b/>
          <w:sz w:val="24"/>
          <w:szCs w:val="24"/>
        </w:rPr>
      </w:pPr>
      <w:r>
        <w:rPr>
          <w:rFonts w:hint="eastAsia" w:ascii="宋体" w:hAnsi="宋体" w:cs="宋体"/>
          <w:b/>
          <w:sz w:val="24"/>
          <w:szCs w:val="24"/>
        </w:rPr>
        <w:t>法定代表人（负责人）或委托代理人签字:</w:t>
      </w:r>
    </w:p>
    <w:p w14:paraId="6401D99F">
      <w:pPr>
        <w:pStyle w:val="4"/>
        <w:jc w:val="left"/>
        <w:rPr>
          <w:rFonts w:ascii="宋体" w:hAnsi="宋体" w:cs="宋体"/>
          <w:b/>
          <w:sz w:val="24"/>
          <w:szCs w:val="24"/>
        </w:rPr>
      </w:pPr>
    </w:p>
    <w:p w14:paraId="08BB9009">
      <w:pPr>
        <w:pStyle w:val="4"/>
        <w:jc w:val="left"/>
        <w:rPr>
          <w:b/>
          <w:color w:val="FF0000"/>
        </w:rPr>
      </w:pPr>
      <w:r>
        <w:rPr>
          <w:rFonts w:hint="eastAsia" w:ascii="宋体" w:hAnsi="宋体" w:cs="宋体"/>
          <w:b/>
          <w:sz w:val="24"/>
          <w:szCs w:val="24"/>
        </w:rPr>
        <w:t xml:space="preserve">      　　　　　　　　　　　　　                           日期：   年  月  日</w:t>
      </w:r>
    </w:p>
    <w:p w14:paraId="63B6447B">
      <w:pPr>
        <w:pStyle w:val="4"/>
        <w:spacing w:line="360" w:lineRule="auto"/>
        <w:rPr>
          <w:b/>
          <w:color w:val="FF0000"/>
        </w:rPr>
      </w:pPr>
    </w:p>
    <w:p w14:paraId="6E85EF24">
      <w:pPr>
        <w:pStyle w:val="4"/>
        <w:spacing w:line="360" w:lineRule="auto"/>
        <w:rPr>
          <w:b/>
          <w:color w:val="FF0000"/>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2A7478"/>
    <w:multiLevelType w:val="singleLevel"/>
    <w:tmpl w:val="AD2A7478"/>
    <w:lvl w:ilvl="0" w:tentative="0">
      <w:start w:val="1"/>
      <w:numFmt w:val="decimal"/>
      <w:lvlText w:val="%1."/>
      <w:lvlJc w:val="left"/>
      <w:pPr>
        <w:tabs>
          <w:tab w:val="left" w:pos="312"/>
        </w:tabs>
      </w:pPr>
    </w:lvl>
  </w:abstractNum>
  <w:abstractNum w:abstractNumId="1">
    <w:nsid w:val="CABCF8E6"/>
    <w:multiLevelType w:val="singleLevel"/>
    <w:tmpl w:val="CABCF8E6"/>
    <w:lvl w:ilvl="0" w:tentative="0">
      <w:start w:val="1"/>
      <w:numFmt w:val="decimal"/>
      <w:lvlText w:val="%1."/>
      <w:lvlJc w:val="left"/>
      <w:pPr>
        <w:tabs>
          <w:tab w:val="left" w:pos="312"/>
        </w:tabs>
      </w:pPr>
    </w:lvl>
  </w:abstractNum>
  <w:abstractNum w:abstractNumId="2">
    <w:nsid w:val="0A46E091"/>
    <w:multiLevelType w:val="singleLevel"/>
    <w:tmpl w:val="0A46E091"/>
    <w:lvl w:ilvl="0" w:tentative="0">
      <w:start w:val="1"/>
      <w:numFmt w:val="chineseCounting"/>
      <w:suff w:val="nothing"/>
      <w:lvlText w:val="%1、"/>
      <w:lvlJc w:val="left"/>
      <w:rPr>
        <w:rFonts w:hint="eastAsia"/>
      </w:rPr>
    </w:lvl>
  </w:abstractNum>
  <w:abstractNum w:abstractNumId="3">
    <w:nsid w:val="1519128E"/>
    <w:multiLevelType w:val="singleLevel"/>
    <w:tmpl w:val="1519128E"/>
    <w:lvl w:ilvl="0" w:tentative="0">
      <w:start w:val="7"/>
      <w:numFmt w:val="decimal"/>
      <w:lvlText w:val="%1."/>
      <w:lvlJc w:val="left"/>
      <w:pPr>
        <w:tabs>
          <w:tab w:val="left" w:pos="312"/>
        </w:tabs>
      </w:pPr>
    </w:lvl>
  </w:abstractNum>
  <w:abstractNum w:abstractNumId="4">
    <w:nsid w:val="683F66A1"/>
    <w:multiLevelType w:val="singleLevel"/>
    <w:tmpl w:val="683F66A1"/>
    <w:lvl w:ilvl="0" w:tentative="0">
      <w:start w:val="1"/>
      <w:numFmt w:val="decimalEnclosedCircleChinese"/>
      <w:suff w:val="nothing"/>
      <w:lvlText w:val="%1　"/>
      <w:lvlJc w:val="left"/>
      <w:pPr>
        <w:ind w:left="0" w:firstLine="400"/>
      </w:pPr>
      <w:rPr>
        <w:rFonts w:hint="eastAsia"/>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4FB"/>
    <w:rsid w:val="0000227E"/>
    <w:rsid w:val="00022656"/>
    <w:rsid w:val="0003370D"/>
    <w:rsid w:val="00033E60"/>
    <w:rsid w:val="0005406C"/>
    <w:rsid w:val="000927C5"/>
    <w:rsid w:val="00094D15"/>
    <w:rsid w:val="00096E23"/>
    <w:rsid w:val="000977F7"/>
    <w:rsid w:val="000A18FB"/>
    <w:rsid w:val="000A5546"/>
    <w:rsid w:val="000A7ABD"/>
    <w:rsid w:val="000B2802"/>
    <w:rsid w:val="000D0700"/>
    <w:rsid w:val="000D24F9"/>
    <w:rsid w:val="000D2C6F"/>
    <w:rsid w:val="000E0EBC"/>
    <w:rsid w:val="001135F9"/>
    <w:rsid w:val="00115203"/>
    <w:rsid w:val="00121D26"/>
    <w:rsid w:val="00121F24"/>
    <w:rsid w:val="00131F1A"/>
    <w:rsid w:val="00131F2F"/>
    <w:rsid w:val="00167C68"/>
    <w:rsid w:val="00167D27"/>
    <w:rsid w:val="001739BD"/>
    <w:rsid w:val="00175BD3"/>
    <w:rsid w:val="001841BB"/>
    <w:rsid w:val="00197C14"/>
    <w:rsid w:val="001B2D59"/>
    <w:rsid w:val="001B52A8"/>
    <w:rsid w:val="001C5386"/>
    <w:rsid w:val="001D2AAE"/>
    <w:rsid w:val="001E6869"/>
    <w:rsid w:val="001E6CCD"/>
    <w:rsid w:val="00206B8D"/>
    <w:rsid w:val="0022534B"/>
    <w:rsid w:val="00226ABE"/>
    <w:rsid w:val="002501BB"/>
    <w:rsid w:val="0026302E"/>
    <w:rsid w:val="00263320"/>
    <w:rsid w:val="00271181"/>
    <w:rsid w:val="00280A55"/>
    <w:rsid w:val="002A1C58"/>
    <w:rsid w:val="002A402F"/>
    <w:rsid w:val="002B2D31"/>
    <w:rsid w:val="002B30DA"/>
    <w:rsid w:val="002D7B38"/>
    <w:rsid w:val="002E7238"/>
    <w:rsid w:val="002E759E"/>
    <w:rsid w:val="0030619C"/>
    <w:rsid w:val="0031078D"/>
    <w:rsid w:val="00311FE0"/>
    <w:rsid w:val="00316B59"/>
    <w:rsid w:val="003301DA"/>
    <w:rsid w:val="00351974"/>
    <w:rsid w:val="00352DEE"/>
    <w:rsid w:val="00355C5A"/>
    <w:rsid w:val="0036474E"/>
    <w:rsid w:val="00372E5C"/>
    <w:rsid w:val="00393DFC"/>
    <w:rsid w:val="00396635"/>
    <w:rsid w:val="003C1C9F"/>
    <w:rsid w:val="003D50E2"/>
    <w:rsid w:val="003E01AC"/>
    <w:rsid w:val="003F30D5"/>
    <w:rsid w:val="0040368D"/>
    <w:rsid w:val="00403734"/>
    <w:rsid w:val="0040574C"/>
    <w:rsid w:val="0040699E"/>
    <w:rsid w:val="00413075"/>
    <w:rsid w:val="004244FB"/>
    <w:rsid w:val="00431EBE"/>
    <w:rsid w:val="00433416"/>
    <w:rsid w:val="00433D45"/>
    <w:rsid w:val="00444B38"/>
    <w:rsid w:val="00445ECD"/>
    <w:rsid w:val="0045137C"/>
    <w:rsid w:val="00454500"/>
    <w:rsid w:val="00456DE7"/>
    <w:rsid w:val="00470B0F"/>
    <w:rsid w:val="00472E92"/>
    <w:rsid w:val="00476965"/>
    <w:rsid w:val="00485B0E"/>
    <w:rsid w:val="004B4EF7"/>
    <w:rsid w:val="004E038B"/>
    <w:rsid w:val="004F63BE"/>
    <w:rsid w:val="005023DE"/>
    <w:rsid w:val="00503E77"/>
    <w:rsid w:val="00511C16"/>
    <w:rsid w:val="00520AF4"/>
    <w:rsid w:val="00524F9C"/>
    <w:rsid w:val="005257F6"/>
    <w:rsid w:val="00533183"/>
    <w:rsid w:val="00533262"/>
    <w:rsid w:val="005332BE"/>
    <w:rsid w:val="00544186"/>
    <w:rsid w:val="00552AC2"/>
    <w:rsid w:val="00562452"/>
    <w:rsid w:val="0057096A"/>
    <w:rsid w:val="00572110"/>
    <w:rsid w:val="005726E0"/>
    <w:rsid w:val="005734B0"/>
    <w:rsid w:val="00585294"/>
    <w:rsid w:val="005A33D4"/>
    <w:rsid w:val="005A6583"/>
    <w:rsid w:val="005E2826"/>
    <w:rsid w:val="005F2B63"/>
    <w:rsid w:val="005F585A"/>
    <w:rsid w:val="00603AD8"/>
    <w:rsid w:val="00642021"/>
    <w:rsid w:val="00662D69"/>
    <w:rsid w:val="006666BC"/>
    <w:rsid w:val="00670D4D"/>
    <w:rsid w:val="00676789"/>
    <w:rsid w:val="00694629"/>
    <w:rsid w:val="00697692"/>
    <w:rsid w:val="006B3B05"/>
    <w:rsid w:val="006C3961"/>
    <w:rsid w:val="006D287A"/>
    <w:rsid w:val="006E71DF"/>
    <w:rsid w:val="006F58EB"/>
    <w:rsid w:val="00720CCA"/>
    <w:rsid w:val="007268B5"/>
    <w:rsid w:val="00730A0B"/>
    <w:rsid w:val="00736EC4"/>
    <w:rsid w:val="00751B63"/>
    <w:rsid w:val="007568F0"/>
    <w:rsid w:val="00773684"/>
    <w:rsid w:val="00785A0F"/>
    <w:rsid w:val="00787137"/>
    <w:rsid w:val="007925DB"/>
    <w:rsid w:val="007A6F05"/>
    <w:rsid w:val="007C01A3"/>
    <w:rsid w:val="007C4D3E"/>
    <w:rsid w:val="007D2C2F"/>
    <w:rsid w:val="007D5B38"/>
    <w:rsid w:val="007D7CB6"/>
    <w:rsid w:val="007E28EF"/>
    <w:rsid w:val="007E3CBC"/>
    <w:rsid w:val="007E71BF"/>
    <w:rsid w:val="007F7416"/>
    <w:rsid w:val="00810B52"/>
    <w:rsid w:val="0081784F"/>
    <w:rsid w:val="00822192"/>
    <w:rsid w:val="00825E8F"/>
    <w:rsid w:val="0082601C"/>
    <w:rsid w:val="00826338"/>
    <w:rsid w:val="00826A10"/>
    <w:rsid w:val="00826C89"/>
    <w:rsid w:val="008419DB"/>
    <w:rsid w:val="008427E4"/>
    <w:rsid w:val="00847D62"/>
    <w:rsid w:val="0085390B"/>
    <w:rsid w:val="00853AB3"/>
    <w:rsid w:val="00853CB4"/>
    <w:rsid w:val="00874053"/>
    <w:rsid w:val="008749CD"/>
    <w:rsid w:val="00876773"/>
    <w:rsid w:val="00880EFF"/>
    <w:rsid w:val="00897F30"/>
    <w:rsid w:val="008A3635"/>
    <w:rsid w:val="008B683E"/>
    <w:rsid w:val="008F073E"/>
    <w:rsid w:val="008F5CD2"/>
    <w:rsid w:val="008F5DC6"/>
    <w:rsid w:val="00905CC9"/>
    <w:rsid w:val="009068A8"/>
    <w:rsid w:val="0090710C"/>
    <w:rsid w:val="009072C1"/>
    <w:rsid w:val="00916A7D"/>
    <w:rsid w:val="009204DD"/>
    <w:rsid w:val="00941525"/>
    <w:rsid w:val="0095082E"/>
    <w:rsid w:val="009564DE"/>
    <w:rsid w:val="00981FCA"/>
    <w:rsid w:val="009A6AAE"/>
    <w:rsid w:val="009C24E5"/>
    <w:rsid w:val="009E0184"/>
    <w:rsid w:val="009E08B6"/>
    <w:rsid w:val="009E2708"/>
    <w:rsid w:val="009E4BA0"/>
    <w:rsid w:val="009F0680"/>
    <w:rsid w:val="009F3818"/>
    <w:rsid w:val="00A048E8"/>
    <w:rsid w:val="00A10223"/>
    <w:rsid w:val="00A121A6"/>
    <w:rsid w:val="00A177D1"/>
    <w:rsid w:val="00A347D8"/>
    <w:rsid w:val="00A4170A"/>
    <w:rsid w:val="00A536B6"/>
    <w:rsid w:val="00A547B6"/>
    <w:rsid w:val="00A612FD"/>
    <w:rsid w:val="00A620B1"/>
    <w:rsid w:val="00A70397"/>
    <w:rsid w:val="00A70653"/>
    <w:rsid w:val="00A7232A"/>
    <w:rsid w:val="00A724F0"/>
    <w:rsid w:val="00A857E9"/>
    <w:rsid w:val="00A86B15"/>
    <w:rsid w:val="00A9023C"/>
    <w:rsid w:val="00A9151B"/>
    <w:rsid w:val="00AA274B"/>
    <w:rsid w:val="00AA2C32"/>
    <w:rsid w:val="00AC278C"/>
    <w:rsid w:val="00AC44F9"/>
    <w:rsid w:val="00AD220C"/>
    <w:rsid w:val="00AD51A7"/>
    <w:rsid w:val="00AE7821"/>
    <w:rsid w:val="00AF3302"/>
    <w:rsid w:val="00B03B7A"/>
    <w:rsid w:val="00B11CE4"/>
    <w:rsid w:val="00B27B45"/>
    <w:rsid w:val="00B37A35"/>
    <w:rsid w:val="00B37A8A"/>
    <w:rsid w:val="00B407D1"/>
    <w:rsid w:val="00B41C74"/>
    <w:rsid w:val="00B41D94"/>
    <w:rsid w:val="00B52E74"/>
    <w:rsid w:val="00B76A86"/>
    <w:rsid w:val="00B80378"/>
    <w:rsid w:val="00B84453"/>
    <w:rsid w:val="00B92D24"/>
    <w:rsid w:val="00B932DA"/>
    <w:rsid w:val="00BC4DC9"/>
    <w:rsid w:val="00BC52E6"/>
    <w:rsid w:val="00BD7D93"/>
    <w:rsid w:val="00BE740B"/>
    <w:rsid w:val="00C00E88"/>
    <w:rsid w:val="00C00F3B"/>
    <w:rsid w:val="00C1072F"/>
    <w:rsid w:val="00C15953"/>
    <w:rsid w:val="00C20D15"/>
    <w:rsid w:val="00C372E4"/>
    <w:rsid w:val="00C418AD"/>
    <w:rsid w:val="00C52B82"/>
    <w:rsid w:val="00C83F26"/>
    <w:rsid w:val="00C85DDE"/>
    <w:rsid w:val="00CB36AB"/>
    <w:rsid w:val="00CB7EA0"/>
    <w:rsid w:val="00CD10EC"/>
    <w:rsid w:val="00CD76E9"/>
    <w:rsid w:val="00CF2741"/>
    <w:rsid w:val="00D11F27"/>
    <w:rsid w:val="00D157BB"/>
    <w:rsid w:val="00D23EEC"/>
    <w:rsid w:val="00D31AD8"/>
    <w:rsid w:val="00D423DD"/>
    <w:rsid w:val="00D43215"/>
    <w:rsid w:val="00D55902"/>
    <w:rsid w:val="00D57120"/>
    <w:rsid w:val="00D57635"/>
    <w:rsid w:val="00D57AE2"/>
    <w:rsid w:val="00D60345"/>
    <w:rsid w:val="00D6381E"/>
    <w:rsid w:val="00D65EE7"/>
    <w:rsid w:val="00D71D31"/>
    <w:rsid w:val="00D73D52"/>
    <w:rsid w:val="00D775B8"/>
    <w:rsid w:val="00D8657A"/>
    <w:rsid w:val="00D90F04"/>
    <w:rsid w:val="00D912E9"/>
    <w:rsid w:val="00D95FE0"/>
    <w:rsid w:val="00DD5680"/>
    <w:rsid w:val="00DF0DEC"/>
    <w:rsid w:val="00E10E5E"/>
    <w:rsid w:val="00E226EF"/>
    <w:rsid w:val="00E22920"/>
    <w:rsid w:val="00E33548"/>
    <w:rsid w:val="00E54C5F"/>
    <w:rsid w:val="00E64992"/>
    <w:rsid w:val="00E714BC"/>
    <w:rsid w:val="00E719CD"/>
    <w:rsid w:val="00E83569"/>
    <w:rsid w:val="00E95383"/>
    <w:rsid w:val="00EC7181"/>
    <w:rsid w:val="00EE2DD1"/>
    <w:rsid w:val="00EE4E0F"/>
    <w:rsid w:val="00EF1142"/>
    <w:rsid w:val="00EF6B77"/>
    <w:rsid w:val="00F01ACD"/>
    <w:rsid w:val="00F23A55"/>
    <w:rsid w:val="00F23DEE"/>
    <w:rsid w:val="00F30291"/>
    <w:rsid w:val="00F36AF2"/>
    <w:rsid w:val="00F41894"/>
    <w:rsid w:val="00F430D8"/>
    <w:rsid w:val="00F45965"/>
    <w:rsid w:val="00F5231C"/>
    <w:rsid w:val="00F529C6"/>
    <w:rsid w:val="00F534CB"/>
    <w:rsid w:val="00F57E82"/>
    <w:rsid w:val="00F67F43"/>
    <w:rsid w:val="00F73137"/>
    <w:rsid w:val="00F75191"/>
    <w:rsid w:val="00F80DDD"/>
    <w:rsid w:val="00F82047"/>
    <w:rsid w:val="00F85CDE"/>
    <w:rsid w:val="00F85E9A"/>
    <w:rsid w:val="00F86FB3"/>
    <w:rsid w:val="00F90A34"/>
    <w:rsid w:val="00F92F10"/>
    <w:rsid w:val="00F95E9A"/>
    <w:rsid w:val="00FB7607"/>
    <w:rsid w:val="00FC68B0"/>
    <w:rsid w:val="00FE0481"/>
    <w:rsid w:val="01B32C3A"/>
    <w:rsid w:val="02127B25"/>
    <w:rsid w:val="037F2773"/>
    <w:rsid w:val="06846916"/>
    <w:rsid w:val="06C40151"/>
    <w:rsid w:val="07C8673C"/>
    <w:rsid w:val="08ED5DB8"/>
    <w:rsid w:val="0C2A0BF5"/>
    <w:rsid w:val="0C8A7403"/>
    <w:rsid w:val="0FB37347"/>
    <w:rsid w:val="120B7BE2"/>
    <w:rsid w:val="1302311F"/>
    <w:rsid w:val="132D27DF"/>
    <w:rsid w:val="13467FE5"/>
    <w:rsid w:val="14272EA2"/>
    <w:rsid w:val="148759AD"/>
    <w:rsid w:val="149253FF"/>
    <w:rsid w:val="14BC1292"/>
    <w:rsid w:val="177D0119"/>
    <w:rsid w:val="17CC70FE"/>
    <w:rsid w:val="184743D9"/>
    <w:rsid w:val="185C47E7"/>
    <w:rsid w:val="187B4AB8"/>
    <w:rsid w:val="18EA76D6"/>
    <w:rsid w:val="1A1D6AC4"/>
    <w:rsid w:val="1DDA151B"/>
    <w:rsid w:val="1F5F475E"/>
    <w:rsid w:val="1FE73243"/>
    <w:rsid w:val="209220EC"/>
    <w:rsid w:val="231A1B93"/>
    <w:rsid w:val="25923F4D"/>
    <w:rsid w:val="25C93DBB"/>
    <w:rsid w:val="27676DAE"/>
    <w:rsid w:val="27AA7668"/>
    <w:rsid w:val="28DF530A"/>
    <w:rsid w:val="292F766C"/>
    <w:rsid w:val="29790ABB"/>
    <w:rsid w:val="2C37078F"/>
    <w:rsid w:val="2DA72B85"/>
    <w:rsid w:val="2F5C246D"/>
    <w:rsid w:val="2F9D1EEC"/>
    <w:rsid w:val="30EE5C11"/>
    <w:rsid w:val="32701F68"/>
    <w:rsid w:val="33030EB6"/>
    <w:rsid w:val="33B20B2C"/>
    <w:rsid w:val="33FCCCCF"/>
    <w:rsid w:val="34904C1F"/>
    <w:rsid w:val="35686C87"/>
    <w:rsid w:val="360B53A5"/>
    <w:rsid w:val="364A5795"/>
    <w:rsid w:val="36E21052"/>
    <w:rsid w:val="37164A97"/>
    <w:rsid w:val="376DE860"/>
    <w:rsid w:val="38547BF4"/>
    <w:rsid w:val="38636DFE"/>
    <w:rsid w:val="388127A4"/>
    <w:rsid w:val="39F638CD"/>
    <w:rsid w:val="3A4A0C98"/>
    <w:rsid w:val="3B82520A"/>
    <w:rsid w:val="3DA7FAF6"/>
    <w:rsid w:val="3E077430"/>
    <w:rsid w:val="3E16093B"/>
    <w:rsid w:val="3E4BE8C2"/>
    <w:rsid w:val="3EBB0DD8"/>
    <w:rsid w:val="3F8B9D9E"/>
    <w:rsid w:val="40014ABD"/>
    <w:rsid w:val="41466CB5"/>
    <w:rsid w:val="43946EA8"/>
    <w:rsid w:val="44B80AE3"/>
    <w:rsid w:val="46995568"/>
    <w:rsid w:val="47EC741F"/>
    <w:rsid w:val="48E11081"/>
    <w:rsid w:val="49627FCB"/>
    <w:rsid w:val="4E3C51A6"/>
    <w:rsid w:val="4EA57F5B"/>
    <w:rsid w:val="4F475660"/>
    <w:rsid w:val="4F91042F"/>
    <w:rsid w:val="4FA77CEC"/>
    <w:rsid w:val="4FDD51EF"/>
    <w:rsid w:val="51B81100"/>
    <w:rsid w:val="534B409A"/>
    <w:rsid w:val="53A337E6"/>
    <w:rsid w:val="54505185"/>
    <w:rsid w:val="54A6047C"/>
    <w:rsid w:val="55EF562C"/>
    <w:rsid w:val="575F02D9"/>
    <w:rsid w:val="57F16502"/>
    <w:rsid w:val="5922789C"/>
    <w:rsid w:val="5A0C5980"/>
    <w:rsid w:val="5ABB2BF9"/>
    <w:rsid w:val="5AF56F97"/>
    <w:rsid w:val="5D2154B5"/>
    <w:rsid w:val="5D2748E5"/>
    <w:rsid w:val="5EEF528C"/>
    <w:rsid w:val="5FAC7A2F"/>
    <w:rsid w:val="613C578C"/>
    <w:rsid w:val="62B17A6B"/>
    <w:rsid w:val="62F91608"/>
    <w:rsid w:val="635737F1"/>
    <w:rsid w:val="64DB59BF"/>
    <w:rsid w:val="6595274A"/>
    <w:rsid w:val="667B09B5"/>
    <w:rsid w:val="68243590"/>
    <w:rsid w:val="6BA77A57"/>
    <w:rsid w:val="6BEFDEFF"/>
    <w:rsid w:val="6D921163"/>
    <w:rsid w:val="6EB16BDF"/>
    <w:rsid w:val="6EE50787"/>
    <w:rsid w:val="6F161640"/>
    <w:rsid w:val="6F16174A"/>
    <w:rsid w:val="6FB65FE3"/>
    <w:rsid w:val="6FB94E90"/>
    <w:rsid w:val="70FB14A4"/>
    <w:rsid w:val="71FF9EA8"/>
    <w:rsid w:val="72F97BB3"/>
    <w:rsid w:val="740E20BC"/>
    <w:rsid w:val="74304FCC"/>
    <w:rsid w:val="74623B6B"/>
    <w:rsid w:val="74BC16CF"/>
    <w:rsid w:val="74E76471"/>
    <w:rsid w:val="75023CF6"/>
    <w:rsid w:val="77B371DD"/>
    <w:rsid w:val="77D61299"/>
    <w:rsid w:val="77EFB53B"/>
    <w:rsid w:val="77FB39F1"/>
    <w:rsid w:val="786A186C"/>
    <w:rsid w:val="792F6B93"/>
    <w:rsid w:val="795D134B"/>
    <w:rsid w:val="7AD14C6A"/>
    <w:rsid w:val="7AEDADB9"/>
    <w:rsid w:val="7B581EAA"/>
    <w:rsid w:val="7BF3C79C"/>
    <w:rsid w:val="7C8E1557"/>
    <w:rsid w:val="7DD97901"/>
    <w:rsid w:val="7DE8589E"/>
    <w:rsid w:val="7EB14CBC"/>
    <w:rsid w:val="7EFE3529"/>
    <w:rsid w:val="7F1FE659"/>
    <w:rsid w:val="7FBBF7D7"/>
    <w:rsid w:val="7FBFD988"/>
    <w:rsid w:val="7FFFCB61"/>
    <w:rsid w:val="85CFCE5E"/>
    <w:rsid w:val="8FB32515"/>
    <w:rsid w:val="93FF1CEB"/>
    <w:rsid w:val="9F6FC8CB"/>
    <w:rsid w:val="9FFFAA8F"/>
    <w:rsid w:val="AFFFACC4"/>
    <w:rsid w:val="B757E895"/>
    <w:rsid w:val="B7FA3F67"/>
    <w:rsid w:val="BAEEAC44"/>
    <w:rsid w:val="BBDBCA07"/>
    <w:rsid w:val="BFF738C3"/>
    <w:rsid w:val="DB8EED10"/>
    <w:rsid w:val="DBD79BA9"/>
    <w:rsid w:val="DF7C47B4"/>
    <w:rsid w:val="DF7F8994"/>
    <w:rsid w:val="EF9D4880"/>
    <w:rsid w:val="EFDC6865"/>
    <w:rsid w:val="F2671DB6"/>
    <w:rsid w:val="F7EFB966"/>
    <w:rsid w:val="FBFD9FC3"/>
    <w:rsid w:val="FBFF67CD"/>
    <w:rsid w:val="FCE74B42"/>
    <w:rsid w:val="FD7FE103"/>
    <w:rsid w:val="FE7F2F32"/>
    <w:rsid w:val="FFDB0F22"/>
    <w:rsid w:val="FFE1A6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Normal Indent"/>
    <w:basedOn w:val="1"/>
    <w:semiHidden/>
    <w:unhideWhenUsed/>
    <w:qFormat/>
    <w:uiPriority w:val="0"/>
    <w:pPr>
      <w:ind w:firstLine="420"/>
    </w:pPr>
    <w:rPr>
      <w:kern w:val="0"/>
      <w:sz w:val="20"/>
      <w:szCs w:val="20"/>
    </w:rPr>
  </w:style>
  <w:style w:type="paragraph" w:styleId="3">
    <w:name w:val="annotation text"/>
    <w:basedOn w:val="1"/>
    <w:link w:val="28"/>
    <w:semiHidden/>
    <w:unhideWhenUsed/>
    <w:qFormat/>
    <w:uiPriority w:val="99"/>
    <w:pPr>
      <w:jc w:val="left"/>
    </w:pPr>
  </w:style>
  <w:style w:type="paragraph" w:styleId="4">
    <w:name w:val="Body Text"/>
    <w:basedOn w:val="1"/>
    <w:link w:val="30"/>
    <w:unhideWhenUsed/>
    <w:qFormat/>
    <w:uiPriority w:val="99"/>
    <w:pPr>
      <w:spacing w:after="120"/>
    </w:pPr>
  </w:style>
  <w:style w:type="paragraph" w:styleId="5">
    <w:name w:val="Plain Text"/>
    <w:basedOn w:val="1"/>
    <w:next w:val="6"/>
    <w:link w:val="21"/>
    <w:unhideWhenUsed/>
    <w:qFormat/>
    <w:uiPriority w:val="99"/>
    <w:rPr>
      <w:rFonts w:ascii="宋体" w:hAnsi="Courier New"/>
    </w:rPr>
  </w:style>
  <w:style w:type="paragraph" w:styleId="6">
    <w:name w:val="Date"/>
    <w:basedOn w:val="1"/>
    <w:next w:val="1"/>
    <w:link w:val="22"/>
    <w:semiHidden/>
    <w:unhideWhenUsed/>
    <w:qFormat/>
    <w:uiPriority w:val="99"/>
    <w:pPr>
      <w:ind w:left="100" w:leftChars="2500"/>
    </w:pPr>
  </w:style>
  <w:style w:type="paragraph" w:styleId="7">
    <w:name w:val="Balloon Text"/>
    <w:basedOn w:val="1"/>
    <w:link w:val="20"/>
    <w:semiHidden/>
    <w:unhideWhenUsed/>
    <w:qFormat/>
    <w:uiPriority w:val="99"/>
    <w:rPr>
      <w:sz w:val="18"/>
      <w:szCs w:val="18"/>
    </w:rPr>
  </w:style>
  <w:style w:type="paragraph" w:styleId="8">
    <w:name w:val="footer"/>
    <w:basedOn w:val="1"/>
    <w:link w:val="19"/>
    <w:unhideWhenUsed/>
    <w:qFormat/>
    <w:uiPriority w:val="99"/>
    <w:pPr>
      <w:tabs>
        <w:tab w:val="center" w:pos="4153"/>
        <w:tab w:val="right" w:pos="8306"/>
      </w:tabs>
      <w:snapToGrid w:val="0"/>
      <w:jc w:val="left"/>
    </w:pPr>
    <w:rPr>
      <w:sz w:val="18"/>
      <w:szCs w:val="18"/>
    </w:rPr>
  </w:style>
  <w:style w:type="paragraph" w:styleId="9">
    <w:name w:val="header"/>
    <w:basedOn w:val="1"/>
    <w:link w:val="18"/>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annotation subject"/>
    <w:basedOn w:val="3"/>
    <w:next w:val="3"/>
    <w:link w:val="29"/>
    <w:semiHidden/>
    <w:unhideWhenUsed/>
    <w:qFormat/>
    <w:uiPriority w:val="99"/>
    <w:rPr>
      <w:b/>
      <w:bCs/>
    </w:rPr>
  </w:style>
  <w:style w:type="table" w:styleId="12">
    <w:name w:val="Table Grid"/>
    <w:basedOn w:val="11"/>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styleId="15">
    <w:name w:val="Hyperlink"/>
    <w:basedOn w:val="13"/>
    <w:semiHidden/>
    <w:unhideWhenUsed/>
    <w:qFormat/>
    <w:uiPriority w:val="99"/>
    <w:rPr>
      <w:color w:val="0000FF"/>
      <w:u w:val="single"/>
    </w:rPr>
  </w:style>
  <w:style w:type="character" w:styleId="16">
    <w:name w:val="annotation reference"/>
    <w:basedOn w:val="13"/>
    <w:unhideWhenUsed/>
    <w:qFormat/>
    <w:uiPriority w:val="99"/>
    <w:rPr>
      <w:sz w:val="21"/>
      <w:szCs w:val="21"/>
    </w:rPr>
  </w:style>
  <w:style w:type="paragraph" w:styleId="17">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character" w:customStyle="1" w:styleId="18">
    <w:name w:val="页眉 Char"/>
    <w:basedOn w:val="13"/>
    <w:link w:val="9"/>
    <w:qFormat/>
    <w:uiPriority w:val="99"/>
    <w:rPr>
      <w:sz w:val="18"/>
      <w:szCs w:val="18"/>
    </w:rPr>
  </w:style>
  <w:style w:type="character" w:customStyle="1" w:styleId="19">
    <w:name w:val="页脚 Char"/>
    <w:basedOn w:val="13"/>
    <w:link w:val="8"/>
    <w:qFormat/>
    <w:uiPriority w:val="99"/>
    <w:rPr>
      <w:sz w:val="18"/>
      <w:szCs w:val="18"/>
    </w:rPr>
  </w:style>
  <w:style w:type="character" w:customStyle="1" w:styleId="20">
    <w:name w:val="批注框文本 Char"/>
    <w:basedOn w:val="13"/>
    <w:link w:val="7"/>
    <w:semiHidden/>
    <w:qFormat/>
    <w:uiPriority w:val="99"/>
    <w:rPr>
      <w:sz w:val="18"/>
      <w:szCs w:val="18"/>
    </w:rPr>
  </w:style>
  <w:style w:type="character" w:customStyle="1" w:styleId="21">
    <w:name w:val="纯文本 Char"/>
    <w:basedOn w:val="13"/>
    <w:link w:val="5"/>
    <w:qFormat/>
    <w:uiPriority w:val="99"/>
    <w:rPr>
      <w:rFonts w:ascii="宋体" w:hAnsi="Courier New"/>
      <w:kern w:val="2"/>
      <w:sz w:val="21"/>
      <w:szCs w:val="22"/>
    </w:rPr>
  </w:style>
  <w:style w:type="character" w:customStyle="1" w:styleId="22">
    <w:name w:val="日期 Char"/>
    <w:basedOn w:val="13"/>
    <w:link w:val="6"/>
    <w:semiHidden/>
    <w:qFormat/>
    <w:uiPriority w:val="99"/>
    <w:rPr>
      <w:kern w:val="2"/>
      <w:sz w:val="21"/>
      <w:szCs w:val="22"/>
    </w:rPr>
  </w:style>
  <w:style w:type="character" w:customStyle="1" w:styleId="23">
    <w:name w:val="font21"/>
    <w:basedOn w:val="13"/>
    <w:qFormat/>
    <w:uiPriority w:val="0"/>
    <w:rPr>
      <w:rFonts w:ascii="Calibri" w:hAnsi="Calibri" w:cs="Calibri"/>
      <w:color w:val="000000"/>
      <w:sz w:val="22"/>
      <w:szCs w:val="22"/>
      <w:u w:val="none"/>
    </w:rPr>
  </w:style>
  <w:style w:type="character" w:customStyle="1" w:styleId="24">
    <w:name w:val="font41"/>
    <w:basedOn w:val="13"/>
    <w:qFormat/>
    <w:uiPriority w:val="0"/>
    <w:rPr>
      <w:rFonts w:hint="eastAsia" w:ascii="宋体" w:hAnsi="宋体" w:eastAsia="宋体" w:cs="宋体"/>
      <w:color w:val="000000"/>
      <w:sz w:val="22"/>
      <w:szCs w:val="22"/>
      <w:u w:val="none"/>
    </w:rPr>
  </w:style>
  <w:style w:type="character" w:customStyle="1" w:styleId="25">
    <w:name w:val="font11"/>
    <w:basedOn w:val="13"/>
    <w:qFormat/>
    <w:uiPriority w:val="0"/>
    <w:rPr>
      <w:rFonts w:hint="default" w:ascii="Calibri" w:hAnsi="Calibri" w:cs="Calibri"/>
      <w:color w:val="000000"/>
      <w:sz w:val="22"/>
      <w:szCs w:val="22"/>
      <w:u w:val="none"/>
    </w:rPr>
  </w:style>
  <w:style w:type="character" w:customStyle="1" w:styleId="26">
    <w:name w:val="font01"/>
    <w:basedOn w:val="13"/>
    <w:qFormat/>
    <w:uiPriority w:val="0"/>
    <w:rPr>
      <w:rFonts w:hint="default" w:ascii="Calibri" w:hAnsi="Calibri" w:cs="Calibri"/>
      <w:color w:val="000000"/>
      <w:sz w:val="22"/>
      <w:szCs w:val="22"/>
      <w:u w:val="none"/>
    </w:rPr>
  </w:style>
  <w:style w:type="character" w:customStyle="1" w:styleId="27">
    <w:name w:val="font31"/>
    <w:basedOn w:val="13"/>
    <w:qFormat/>
    <w:uiPriority w:val="0"/>
    <w:rPr>
      <w:rFonts w:hint="eastAsia" w:ascii="宋体" w:hAnsi="宋体" w:eastAsia="宋体" w:cs="宋体"/>
      <w:color w:val="000000"/>
      <w:sz w:val="22"/>
      <w:szCs w:val="22"/>
      <w:u w:val="none"/>
    </w:rPr>
  </w:style>
  <w:style w:type="character" w:customStyle="1" w:styleId="28">
    <w:name w:val="批注文字 Char"/>
    <w:basedOn w:val="13"/>
    <w:link w:val="3"/>
    <w:semiHidden/>
    <w:qFormat/>
    <w:uiPriority w:val="99"/>
    <w:rPr>
      <w:rFonts w:asciiTheme="minorHAnsi" w:hAnsiTheme="minorHAnsi" w:eastAsiaTheme="minorEastAsia" w:cstheme="minorBidi"/>
      <w:kern w:val="2"/>
      <w:sz w:val="21"/>
      <w:szCs w:val="22"/>
    </w:rPr>
  </w:style>
  <w:style w:type="character" w:customStyle="1" w:styleId="29">
    <w:name w:val="批注主题 Char"/>
    <w:basedOn w:val="28"/>
    <w:link w:val="10"/>
    <w:semiHidden/>
    <w:qFormat/>
    <w:uiPriority w:val="99"/>
    <w:rPr>
      <w:rFonts w:asciiTheme="minorHAnsi" w:hAnsiTheme="minorHAnsi" w:eastAsiaTheme="minorEastAsia" w:cstheme="minorBidi"/>
      <w:b/>
      <w:bCs/>
      <w:kern w:val="2"/>
      <w:sz w:val="21"/>
      <w:szCs w:val="22"/>
    </w:rPr>
  </w:style>
  <w:style w:type="character" w:customStyle="1" w:styleId="30">
    <w:name w:val="正文文本 Char"/>
    <w:basedOn w:val="13"/>
    <w:link w:val="4"/>
    <w:qFormat/>
    <w:uiPriority w:val="99"/>
    <w:rPr>
      <w:kern w:val="2"/>
      <w:sz w:val="21"/>
      <w:szCs w:val="22"/>
    </w:rPr>
  </w:style>
  <w:style w:type="paragraph" w:customStyle="1" w:styleId="31">
    <w:name w:val="Revision"/>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32">
    <w:name w:val="标题2"/>
    <w:basedOn w:val="1"/>
    <w:next w:val="1"/>
    <w:qFormat/>
    <w:uiPriority w:val="0"/>
    <w:pPr>
      <w:ind w:firstLine="0" w:firstLineChars="0"/>
      <w:outlineLvl w:val="1"/>
    </w:pPr>
    <w:rPr>
      <w:b/>
    </w:rPr>
  </w:style>
  <w:style w:type="paragraph" w:styleId="33">
    <w:name w:val="Quote"/>
    <w:basedOn w:val="1"/>
    <w:next w:val="1"/>
    <w:qFormat/>
    <w:uiPriority w:val="0"/>
    <w:pPr>
      <w:wordWrap w:val="0"/>
      <w:spacing w:before="200" w:after="160"/>
      <w:ind w:left="864" w:right="864"/>
      <w:jc w:val="center"/>
    </w:pPr>
    <w:rPr>
      <w:i/>
      <w:sz w:val="21"/>
      <w:lang w:val="en-US" w:eastAsia="zh-CN" w:bidi="ar-SA"/>
    </w:rPr>
  </w:style>
  <w:style w:type="paragraph" w:customStyle="1" w:styleId="34">
    <w:name w:val="标题3（文件格式）"/>
    <w:basedOn w:val="1"/>
    <w:next w:val="1"/>
    <w:qFormat/>
    <w:uiPriority w:val="0"/>
    <w:pPr>
      <w:spacing w:line="480" w:lineRule="exact"/>
      <w:ind w:firstLine="0" w:firstLineChars="0"/>
      <w:outlineLvl w:val="2"/>
    </w:pPr>
    <w:rPr>
      <w:rFonts w:hAnsi="宋体"/>
      <w:b/>
      <w:color w:val="000000"/>
      <w:sz w:val="30"/>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17</Pages>
  <Words>8078</Words>
  <Characters>8351</Characters>
  <Lines>37</Lines>
  <Paragraphs>10</Paragraphs>
  <TotalTime>1111</TotalTime>
  <ScaleCrop>false</ScaleCrop>
  <LinksUpToDate>false</LinksUpToDate>
  <CharactersWithSpaces>9606</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2015-12-18T03:11:00Z</dcterms:created>
  <dc:creator>dreamsummit</dc:creator>
  <cp:lastModifiedBy> RONG</cp:lastModifiedBy>
  <cp:lastPrinted>2021-06-18T00:28:00Z</cp:lastPrinted>
  <dcterms:modified xsi:type="dcterms:W3CDTF">2026-10-23T07:30:25Z</dcterms:modified>
  <cp:revision>218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B70306E294CA92AB0FA5CD6A3C36FC52_43</vt:lpwstr>
  </property>
  <property fmtid="{D5CDD505-2E9C-101B-9397-08002B2CF9AE}" pid="4" name="KSOTemplateDocerSaveRecord">
    <vt:lpwstr>eyJoZGlkIjoiMDQ0ZTdmOTFlZjc0OWU0NDhmMzA1YTM2NmI5MDg1MzIiLCJ1c2VySWQiOiI0MDk0NTEyMTIifQ==</vt:lpwstr>
  </property>
</Properties>
</file>