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2B652">
      <w:pPr>
        <w:pStyle w:val="17"/>
        <w:jc w:val="center"/>
        <w:rPr>
          <w:rFonts w:hint="eastAsia" w:eastAsiaTheme="minorEastAsia"/>
          <w:color w:val="FF0000"/>
          <w:sz w:val="22"/>
          <w:szCs w:val="44"/>
          <w:lang w:val="en-US" w:eastAsia="zh-CN"/>
        </w:rPr>
      </w:pPr>
      <w:r>
        <w:rPr>
          <w:rFonts w:hint="eastAsia"/>
          <w:b/>
          <w:sz w:val="44"/>
          <w:szCs w:val="44"/>
        </w:rPr>
        <w:t xml:space="preserve"> </w:t>
      </w:r>
      <w:r>
        <w:rPr>
          <w:rFonts w:hint="eastAsia"/>
          <w:b/>
          <w:sz w:val="44"/>
          <w:szCs w:val="44"/>
          <w:lang w:val="en-US" w:eastAsia="zh-CN"/>
        </w:rPr>
        <w:t>柳州职业技术大学招聘会桌椅租赁服务采购（重1）项目市场询价采购公告</w:t>
      </w:r>
    </w:p>
    <w:p w14:paraId="2173FA9E">
      <w:pPr>
        <w:numPr>
          <w:ilvl w:val="0"/>
          <w:numId w:val="1"/>
        </w:numPr>
        <w:spacing w:line="500" w:lineRule="exact"/>
        <w:rPr>
          <w:rFonts w:ascii="宋体" w:hAnsi="宋体" w:cs="宋体"/>
          <w:b w:val="0"/>
          <w:bCs/>
          <w:sz w:val="24"/>
          <w:szCs w:val="24"/>
        </w:rPr>
      </w:pPr>
      <w:r>
        <w:rPr>
          <w:rFonts w:hint="eastAsia" w:ascii="宋体" w:hAnsi="宋体" w:eastAsia="宋体" w:cs="宋体"/>
          <w:b w:val="0"/>
          <w:sz w:val="24"/>
          <w:szCs w:val="24"/>
          <w:lang w:val="en-US" w:eastAsia="zh-CN"/>
        </w:rPr>
        <w:t>项目名称：招聘会桌椅租赁服务采购（重1）</w:t>
      </w:r>
    </w:p>
    <w:p w14:paraId="128CC2AF">
      <w:pPr>
        <w:numPr>
          <w:ilvl w:val="0"/>
          <w:numId w:val="1"/>
        </w:numPr>
        <w:spacing w:line="500" w:lineRule="exact"/>
        <w:rPr>
          <w:rFonts w:ascii="宋体" w:hAnsi="宋体" w:cs="宋体"/>
          <w:sz w:val="24"/>
          <w:szCs w:val="24"/>
        </w:rPr>
      </w:pPr>
      <w:r>
        <w:rPr>
          <w:rFonts w:hint="eastAsia" w:ascii="宋体" w:hAnsi="宋体" w:eastAsia="宋体" w:cs="宋体"/>
          <w:sz w:val="24"/>
          <w:szCs w:val="24"/>
        </w:rPr>
        <w:t>询价采购项目预算金额（人民币大写）:贰万贰仟</w:t>
      </w:r>
      <w:r>
        <w:rPr>
          <w:rFonts w:hint="eastAsia" w:ascii="宋体" w:hAnsi="宋体" w:eastAsia="宋体" w:cs="宋体"/>
          <w:sz w:val="24"/>
          <w:szCs w:val="24"/>
          <w:lang w:val="en-US" w:eastAsia="zh-CN"/>
        </w:rPr>
        <w:t>肆</w:t>
      </w:r>
      <w:r>
        <w:rPr>
          <w:rFonts w:hint="eastAsia" w:ascii="宋体" w:hAnsi="宋体" w:eastAsia="宋体" w:cs="宋体"/>
          <w:sz w:val="24"/>
          <w:szCs w:val="24"/>
        </w:rPr>
        <w:t>佰元整（¥2</w:t>
      </w:r>
      <w:r>
        <w:rPr>
          <w:rFonts w:hint="eastAsia" w:ascii="宋体" w:hAnsi="宋体" w:eastAsia="宋体" w:cs="宋体"/>
          <w:sz w:val="24"/>
          <w:szCs w:val="24"/>
          <w:lang w:val="en-US" w:eastAsia="zh-CN"/>
        </w:rPr>
        <w:t>24</w:t>
      </w:r>
      <w:r>
        <w:rPr>
          <w:rFonts w:hint="eastAsia" w:ascii="宋体" w:hAnsi="宋体" w:eastAsia="宋体" w:cs="宋体"/>
          <w:sz w:val="24"/>
          <w:szCs w:val="24"/>
        </w:rPr>
        <w:t>00.00）</w:t>
      </w:r>
    </w:p>
    <w:p w14:paraId="10803E91">
      <w:pPr>
        <w:numPr>
          <w:ilvl w:val="0"/>
          <w:numId w:val="1"/>
        </w:numPr>
        <w:spacing w:line="500" w:lineRule="exact"/>
        <w:rPr>
          <w:rFonts w:ascii="宋体" w:hAnsi="宋体" w:cs="宋体"/>
          <w:sz w:val="24"/>
          <w:szCs w:val="24"/>
        </w:rPr>
      </w:pPr>
      <w:r>
        <w:rPr>
          <w:rFonts w:hint="eastAsia" w:ascii="Arial" w:hAnsi="Arial" w:eastAsia="Arial" w:cs="Arial"/>
          <w:sz w:val="24"/>
          <w:szCs w:val="28"/>
          <w:lang w:bidi="en-US"/>
        </w:rPr>
        <w:t>评标方法：最低评标价法</w:t>
      </w:r>
    </w:p>
    <w:p w14:paraId="2E27CDCC">
      <w:pPr>
        <w:numPr>
          <w:ilvl w:val="0"/>
          <w:numId w:val="1"/>
        </w:numPr>
        <w:spacing w:line="500" w:lineRule="exact"/>
        <w:rPr>
          <w:rFonts w:ascii="宋体" w:hAnsi="宋体"/>
          <w:sz w:val="24"/>
          <w:szCs w:val="24"/>
        </w:rPr>
      </w:pPr>
      <w:r>
        <w:rPr>
          <w:rFonts w:hint="eastAsia" w:ascii="宋体" w:hAnsi="宋体" w:eastAsia="宋体" w:cs="宋体"/>
          <w:sz w:val="24"/>
          <w:szCs w:val="24"/>
        </w:rPr>
        <w:t>采购要求</w:t>
      </w:r>
    </w:p>
    <w:p w14:paraId="043095EC">
      <w:pPr>
        <w:pStyle w:val="5"/>
        <w:rPr>
          <w:rFonts w:hint="eastAsia"/>
        </w:rPr>
      </w:pPr>
      <w:r>
        <w:rPr>
          <w:rFonts w:hint="eastAsia"/>
          <w:b/>
          <w:color w:val="FF0000"/>
          <w:highlight w:val="yellow"/>
        </w:rPr>
        <w:t>说明：</w:t>
      </w:r>
      <w:r>
        <w:rPr>
          <w:rFonts w:hint="eastAsia" w:ascii="Times New Roman" w:hAnsi="Times New Roman" w:eastAsia="宋体" w:cs="Times New Roman"/>
          <w:sz w:val="21"/>
          <w:szCs w:val="22"/>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ascii="Times New Roman" w:hAnsi="Times New Roman" w:eastAsia="宋体" w:cs="Times New Roman"/>
          <w:sz w:val="21"/>
          <w:szCs w:val="22"/>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6013"/>
        <w:gridCol w:w="772"/>
        <w:gridCol w:w="709"/>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737" w:type="dxa"/>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013"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0A0D699C">
        <w:tblPrEx>
          <w:tblCellMar>
            <w:top w:w="0" w:type="dxa"/>
            <w:left w:w="108" w:type="dxa"/>
            <w:bottom w:w="0" w:type="dxa"/>
            <w:right w:w="108" w:type="dxa"/>
          </w:tblCellMar>
        </w:tblPrEx>
        <w:trPr>
          <w:trHeight w:val="2311" w:hRule="atLeast"/>
        </w:trPr>
        <w:tc>
          <w:tcPr>
            <w:tcW w:w="666" w:type="dxa"/>
            <w:tcBorders>
              <w:top w:val="single" w:color="auto" w:sz="4" w:space="0"/>
              <w:left w:val="single" w:color="auto" w:sz="4" w:space="0"/>
              <w:bottom w:val="single" w:color="auto" w:sz="4" w:space="0"/>
              <w:right w:val="single" w:color="auto" w:sz="4" w:space="0"/>
            </w:tcBorders>
            <w:vAlign w:val="top"/>
          </w:tcPr>
          <w:p w14:paraId="5E5B65C3">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37" w:type="dxa"/>
            <w:tcBorders>
              <w:top w:val="single" w:color="auto" w:sz="4" w:space="0"/>
              <w:left w:val="nil"/>
              <w:bottom w:val="single" w:color="auto" w:sz="4" w:space="0"/>
              <w:right w:val="single" w:color="auto" w:sz="4" w:space="0"/>
            </w:tcBorders>
            <w:vAlign w:val="top"/>
          </w:tcPr>
          <w:p w14:paraId="4243AAAE">
            <w:pPr>
              <w:widowControl/>
              <w:jc w:val="both"/>
              <w:rPr>
                <w:rFonts w:hint="default"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桌椅租赁</w:t>
            </w:r>
          </w:p>
        </w:tc>
        <w:tc>
          <w:tcPr>
            <w:tcW w:w="6013" w:type="dxa"/>
            <w:tcBorders>
              <w:top w:val="single" w:color="auto" w:sz="4" w:space="0"/>
              <w:left w:val="nil"/>
              <w:bottom w:val="single" w:color="auto" w:sz="4" w:space="0"/>
              <w:right w:val="single" w:color="auto" w:sz="4" w:space="0"/>
            </w:tcBorders>
            <w:vAlign w:val="top"/>
          </w:tcPr>
          <w:p w14:paraId="7CD3F829">
            <w:pPr>
              <w:widowControl/>
              <w:jc w:val="both"/>
              <w:rPr>
                <w:rFonts w:hint="default" w:ascii="宋体" w:hAnsi="宋体" w:cs="宋体"/>
                <w:b/>
                <w:color w:val="000000"/>
                <w:kern w:val="0"/>
                <w:sz w:val="21"/>
                <w:szCs w:val="21"/>
                <w:lang w:val="en-US" w:eastAsia="zh-CN"/>
              </w:rPr>
            </w:pPr>
            <w:r>
              <w:rPr>
                <w:rFonts w:hint="eastAsia" w:ascii="宋体" w:hAnsi="宋体" w:cs="宋体"/>
                <w:b/>
                <w:color w:val="000000"/>
                <w:kern w:val="0"/>
                <w:sz w:val="24"/>
                <w:szCs w:val="24"/>
                <w:lang w:val="en-US" w:eastAsia="zh-CN"/>
              </w:rPr>
              <w:t>一、</w:t>
            </w:r>
            <w:r>
              <w:rPr>
                <w:rFonts w:hint="eastAsia" w:ascii="宋体" w:hAnsi="宋体" w:cs="宋体"/>
                <w:b/>
                <w:color w:val="000000"/>
                <w:kern w:val="0"/>
                <w:sz w:val="21"/>
                <w:szCs w:val="21"/>
                <w:lang w:val="en-US" w:eastAsia="zh-CN"/>
              </w:rPr>
              <w:t>服务内容</w:t>
            </w:r>
          </w:p>
          <w:tbl>
            <w:tblPr>
              <w:tblStyle w:val="13"/>
              <w:tblW w:w="5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816"/>
              <w:gridCol w:w="634"/>
              <w:gridCol w:w="483"/>
            </w:tblGrid>
            <w:tr w14:paraId="4690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75338F9">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项目</w:t>
                  </w:r>
                </w:p>
              </w:tc>
              <w:tc>
                <w:tcPr>
                  <w:tcW w:w="3816" w:type="dxa"/>
                </w:tcPr>
                <w:p w14:paraId="5EF703F0">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内容</w:t>
                  </w:r>
                </w:p>
              </w:tc>
              <w:tc>
                <w:tcPr>
                  <w:tcW w:w="634" w:type="dxa"/>
                </w:tcPr>
                <w:p w14:paraId="132D264A">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单位</w:t>
                  </w:r>
                </w:p>
              </w:tc>
              <w:tc>
                <w:tcPr>
                  <w:tcW w:w="483" w:type="dxa"/>
                </w:tcPr>
                <w:p w14:paraId="05E391B4">
                  <w:pPr>
                    <w:widowControl/>
                    <w:jc w:val="center"/>
                    <w:rPr>
                      <w:rFonts w:hint="default"/>
                      <w:sz w:val="18"/>
                      <w:szCs w:val="20"/>
                      <w:lang w:val="en-US" w:eastAsia="zh-CN"/>
                    </w:rPr>
                  </w:pPr>
                  <w:r>
                    <w:rPr>
                      <w:rFonts w:hint="eastAsia" w:ascii="宋体" w:hAnsi="宋体" w:cs="宋体"/>
                      <w:b/>
                      <w:color w:val="000000"/>
                      <w:kern w:val="0"/>
                      <w:sz w:val="21"/>
                      <w:szCs w:val="21"/>
                      <w:vertAlign w:val="baseline"/>
                      <w:lang w:val="en-US" w:eastAsia="zh-CN"/>
                    </w:rPr>
                    <w:t>数量</w:t>
                  </w:r>
                </w:p>
              </w:tc>
            </w:tr>
            <w:tr w14:paraId="447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7CFB92F4">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桌子</w:t>
                  </w:r>
                </w:p>
              </w:tc>
              <w:tc>
                <w:tcPr>
                  <w:tcW w:w="3816" w:type="dxa"/>
                </w:tcPr>
                <w:p w14:paraId="0A7D079A">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尺寸长</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宽</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高（mm）：</w:t>
                  </w:r>
                  <w:r>
                    <w:rPr>
                      <w:rFonts w:hint="eastAsia" w:ascii="宋体" w:hAnsi="宋体" w:eastAsia="宋体" w:cs="宋体"/>
                      <w:i w:val="0"/>
                      <w:iCs w:val="0"/>
                      <w:color w:val="000000"/>
                      <w:kern w:val="0"/>
                      <w:sz w:val="20"/>
                      <w:szCs w:val="20"/>
                      <w:u w:val="none"/>
                      <w:lang w:val="en-US" w:eastAsia="zh-CN" w:bidi="ar"/>
                    </w:rPr>
                    <w:t>1200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740，不锈钢架桌；每桌配整洁桌布；含运送至指定地点、按要求摆放到位及使用结束后的回收、清理。</w:t>
                  </w:r>
                </w:p>
              </w:tc>
              <w:tc>
                <w:tcPr>
                  <w:tcW w:w="634" w:type="dxa"/>
                  <w:shd w:val="clear" w:color="auto" w:fill="auto"/>
                  <w:vAlign w:val="center"/>
                </w:tcPr>
                <w:p w14:paraId="7F8676A8">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6A4DCC4B">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600</w:t>
                  </w:r>
                </w:p>
              </w:tc>
            </w:tr>
            <w:tr w14:paraId="40A8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0175A53D">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椅子</w:t>
                  </w:r>
                </w:p>
              </w:tc>
              <w:tc>
                <w:tcPr>
                  <w:tcW w:w="3816" w:type="dxa"/>
                </w:tcPr>
                <w:p w14:paraId="43AECE05">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塑料沙滩椅；安全稳固，承重≥100kg；含运送至指定地点、按按要求摆放到位及使用结束后的回收、清理。</w:t>
                  </w:r>
                </w:p>
              </w:tc>
              <w:tc>
                <w:tcPr>
                  <w:tcW w:w="634" w:type="dxa"/>
                  <w:shd w:val="clear" w:color="auto" w:fill="auto"/>
                  <w:vAlign w:val="center"/>
                </w:tcPr>
                <w:p w14:paraId="042E6294">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27890B25">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1250</w:t>
                  </w:r>
                </w:p>
              </w:tc>
            </w:tr>
          </w:tbl>
          <w:p w14:paraId="6C512F6D">
            <w:pPr>
              <w:widowControl/>
              <w:jc w:val="both"/>
              <w:rPr>
                <w:rFonts w:hint="default" w:ascii="宋体" w:hAnsi="宋体" w:cs="宋体"/>
                <w:b/>
                <w:color w:val="000000"/>
                <w:kern w:val="0"/>
                <w:sz w:val="24"/>
                <w:szCs w:val="24"/>
                <w:lang w:val="en-US" w:eastAsia="zh-CN"/>
              </w:rPr>
            </w:pPr>
          </w:p>
          <w:p w14:paraId="595E0E56">
            <w:pPr>
              <w:widowControl/>
              <w:numPr>
                <w:ilvl w:val="0"/>
                <w:numId w:val="0"/>
              </w:numPr>
              <w:jc w:val="both"/>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二、服务要求</w:t>
            </w:r>
          </w:p>
          <w:p w14:paraId="00711A63">
            <w:pPr>
              <w:numPr>
                <w:ilvl w:val="0"/>
                <w:numId w:val="0"/>
              </w:numPr>
              <w:ind w:leftChars="0"/>
              <w:jc w:val="both"/>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安全要求</w:t>
            </w:r>
          </w:p>
          <w:p w14:paraId="23ECFF4F">
            <w:pPr>
              <w:numPr>
                <w:ilvl w:val="0"/>
                <w:numId w:val="0"/>
              </w:numPr>
              <w:ind w:leftChars="0"/>
              <w:jc w:val="both"/>
              <w:rPr>
                <w:rFonts w:hint="eastAsia" w:ascii="宋体" w:hAnsi="宋体" w:cs="宋体"/>
                <w:color w:val="auto"/>
                <w:sz w:val="21"/>
                <w:szCs w:val="21"/>
              </w:rPr>
            </w:pPr>
            <w:r>
              <w:rPr>
                <w:rFonts w:hint="eastAsia" w:ascii="宋体" w:hAnsi="宋体" w:cs="宋体"/>
                <w:sz w:val="21"/>
                <w:szCs w:val="21"/>
                <w:lang w:eastAsia="zh-CN"/>
              </w:rPr>
              <w:t>（</w:t>
            </w:r>
            <w:r>
              <w:rPr>
                <w:rFonts w:hint="eastAsia" w:ascii="宋体" w:hAnsi="宋体" w:cs="宋体"/>
                <w:sz w:val="21"/>
                <w:szCs w:val="21"/>
                <w:lang w:val="en-US" w:eastAsia="zh-CN"/>
              </w:rPr>
              <w:t>1</w:t>
            </w:r>
            <w:r>
              <w:rPr>
                <w:rFonts w:hint="eastAsia" w:ascii="宋体" w:hAnsi="宋体" w:cs="宋体"/>
                <w:sz w:val="21"/>
                <w:szCs w:val="21"/>
                <w:lang w:eastAsia="zh-CN"/>
              </w:rPr>
              <w:t>）</w:t>
            </w:r>
            <w:r>
              <w:rPr>
                <w:rFonts w:hint="eastAsia" w:ascii="宋体" w:hAnsi="宋体" w:cs="宋体"/>
                <w:sz w:val="21"/>
                <w:szCs w:val="21"/>
                <w:lang w:val="en-US" w:eastAsia="zh-CN"/>
              </w:rPr>
              <w:t>报价人须</w:t>
            </w:r>
            <w:r>
              <w:rPr>
                <w:rFonts w:hint="eastAsia" w:ascii="宋体" w:hAnsi="宋体" w:cs="宋体"/>
                <w:sz w:val="21"/>
                <w:szCs w:val="21"/>
              </w:rPr>
              <w:t>确保</w:t>
            </w:r>
            <w:r>
              <w:rPr>
                <w:rFonts w:hint="eastAsia" w:ascii="宋体" w:hAnsi="宋体" w:cs="宋体"/>
                <w:sz w:val="21"/>
                <w:szCs w:val="21"/>
                <w:lang w:val="en-US" w:eastAsia="zh-CN"/>
              </w:rPr>
              <w:t>布置</w:t>
            </w:r>
            <w:r>
              <w:rPr>
                <w:rFonts w:hint="eastAsia" w:ascii="宋体" w:hAnsi="宋体" w:cs="宋体"/>
                <w:sz w:val="21"/>
                <w:szCs w:val="21"/>
              </w:rPr>
              <w:t>过程中不会发生任</w:t>
            </w:r>
            <w:r>
              <w:rPr>
                <w:rFonts w:hint="eastAsia" w:ascii="宋体" w:hAnsi="宋体" w:cs="宋体"/>
                <w:color w:val="auto"/>
                <w:sz w:val="21"/>
                <w:szCs w:val="21"/>
              </w:rPr>
              <w:t>何安全事故。</w:t>
            </w:r>
            <w:r>
              <w:rPr>
                <w:rFonts w:hint="eastAsia" w:ascii="宋体" w:hAnsi="宋体" w:cs="宋体"/>
                <w:color w:val="auto"/>
                <w:sz w:val="21"/>
                <w:szCs w:val="21"/>
                <w:lang w:val="en-US" w:eastAsia="zh-CN"/>
              </w:rPr>
              <w:t>如项目布置</w:t>
            </w:r>
            <w:r>
              <w:rPr>
                <w:rFonts w:hint="eastAsia" w:ascii="宋体" w:hAnsi="宋体" w:cs="宋体"/>
                <w:color w:val="auto"/>
                <w:sz w:val="21"/>
                <w:szCs w:val="21"/>
              </w:rPr>
              <w:t>过程中出现的人员、设备安全责任由报价人负全责；</w:t>
            </w:r>
          </w:p>
          <w:p w14:paraId="2789DADA">
            <w:pPr>
              <w:numPr>
                <w:ilvl w:val="0"/>
                <w:numId w:val="0"/>
              </w:numPr>
              <w:ind w:leftChars="0"/>
              <w:jc w:val="both"/>
              <w:rPr>
                <w:rFonts w:hint="eastAsia" w:ascii="宋体" w:hAnsi="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hint="eastAsia" w:ascii="宋体" w:hAnsi="宋体" w:cs="宋体"/>
                <w:color w:val="auto"/>
                <w:sz w:val="21"/>
                <w:szCs w:val="21"/>
              </w:rPr>
              <w:t>本项目为整体服务项目，报价人须考虑服务中所涉及到的一切事务和风险，</w:t>
            </w:r>
            <w:r>
              <w:rPr>
                <w:rFonts w:hint="eastAsia"/>
                <w:szCs w:val="21"/>
              </w:rPr>
              <w:t>总价为包干价，报价人应充分考虑完成本项目所需的一切成本及风险，采购人不因非采购人原因导致的变更而增加任何费用。报价人须严格按照经采购人确认的计划实施。</w:t>
            </w:r>
          </w:p>
          <w:p w14:paraId="3FBE4FEF">
            <w:pPr>
              <w:numPr>
                <w:ilvl w:val="0"/>
                <w:numId w:val="0"/>
              </w:numPr>
              <w:ind w:left="0" w:leftChars="0" w:firstLine="0" w:firstLineChars="0"/>
              <w:jc w:val="both"/>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2.其他要求</w:t>
            </w:r>
          </w:p>
          <w:p w14:paraId="0F626DEB">
            <w:pPr>
              <w:numPr>
                <w:ilvl w:val="0"/>
                <w:numId w:val="0"/>
              </w:numPr>
              <w:ind w:leftChars="0"/>
              <w:jc w:val="both"/>
              <w:rPr>
                <w:rFonts w:hint="eastAsia" w:ascii="宋体" w:hAnsi="宋体" w:cs="宋体"/>
                <w:color w:val="0000FF"/>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须</w:t>
            </w:r>
            <w:r>
              <w:rPr>
                <w:rFonts w:hint="eastAsia" w:ascii="宋体" w:hAnsi="宋体" w:cs="宋体"/>
                <w:color w:val="auto"/>
                <w:sz w:val="21"/>
                <w:szCs w:val="21"/>
              </w:rPr>
              <w:t>负责与</w:t>
            </w:r>
            <w:r>
              <w:rPr>
                <w:rFonts w:hint="eastAsia" w:ascii="宋体" w:hAnsi="宋体" w:cs="宋体"/>
                <w:color w:val="auto"/>
                <w:sz w:val="21"/>
                <w:szCs w:val="21"/>
                <w:lang w:val="en-US" w:eastAsia="zh-CN"/>
              </w:rPr>
              <w:t>本次项目</w:t>
            </w:r>
            <w:r>
              <w:rPr>
                <w:rFonts w:hint="eastAsia" w:ascii="宋体" w:hAnsi="宋体" w:cs="宋体"/>
                <w:color w:val="auto"/>
                <w:sz w:val="21"/>
                <w:szCs w:val="21"/>
              </w:rPr>
              <w:t>各相关方进行沟通协调，解决项目实施过程中出现的问题。</w:t>
            </w:r>
          </w:p>
          <w:p w14:paraId="75E3AC8E">
            <w:pPr>
              <w:widowControl/>
              <w:numPr>
                <w:ilvl w:val="0"/>
                <w:numId w:val="0"/>
              </w:numPr>
              <w:jc w:val="both"/>
              <w:rPr>
                <w:rFonts w:hint="eastAsia" w:ascii="宋体" w:hAnsi="宋体" w:cs="宋体" w:eastAsiaTheme="minorEastAsia"/>
                <w:sz w:val="21"/>
                <w:szCs w:val="21"/>
                <w:lang w:val="en-US" w:eastAsia="zh-CN"/>
              </w:rPr>
            </w:pPr>
            <w:r>
              <w:rPr>
                <w:rFonts w:hint="eastAsia"/>
                <w:szCs w:val="21"/>
                <w:lang w:eastAsia="zh-CN"/>
              </w:rPr>
              <w:t>（</w:t>
            </w:r>
            <w:r>
              <w:rPr>
                <w:rFonts w:hint="eastAsia"/>
                <w:szCs w:val="21"/>
                <w:lang w:val="en-US" w:eastAsia="zh-CN"/>
              </w:rPr>
              <w:t>2</w:t>
            </w:r>
            <w:r>
              <w:rPr>
                <w:rFonts w:hint="eastAsia"/>
                <w:szCs w:val="21"/>
                <w:lang w:eastAsia="zh-CN"/>
              </w:rPr>
              <w:t>）</w:t>
            </w:r>
            <w:r>
              <w:rPr>
                <w:rFonts w:hint="eastAsia"/>
                <w:szCs w:val="21"/>
              </w:rPr>
              <w:t>本项目不统一组织现场踏勘，报价人如需了解项目现场实际情况，可在采购文件规定的期限内联系</w:t>
            </w:r>
            <w:r>
              <w:rPr>
                <w:rFonts w:hint="eastAsia"/>
                <w:szCs w:val="21"/>
                <w:lang w:val="en-US" w:eastAsia="zh-CN"/>
              </w:rPr>
              <w:t>采购人</w:t>
            </w:r>
            <w:r>
              <w:rPr>
                <w:rFonts w:hint="eastAsia"/>
                <w:szCs w:val="21"/>
              </w:rPr>
              <w:t>预约。未</w:t>
            </w:r>
            <w:r>
              <w:rPr>
                <w:rFonts w:hint="eastAsia"/>
                <w:szCs w:val="21"/>
                <w:lang w:val="en-US" w:eastAsia="zh-CN"/>
              </w:rPr>
              <w:t>联系</w:t>
            </w:r>
            <w:r>
              <w:rPr>
                <w:rFonts w:hint="eastAsia"/>
                <w:szCs w:val="21"/>
              </w:rPr>
              <w:t>现场踏勘的报价人视为已充分了解项目现场情况，并自行承担因信息不足可能导致的一切风险。</w:t>
            </w:r>
          </w:p>
        </w:tc>
        <w:tc>
          <w:tcPr>
            <w:tcW w:w="772" w:type="dxa"/>
            <w:tcBorders>
              <w:top w:val="single" w:color="auto" w:sz="4" w:space="0"/>
              <w:left w:val="nil"/>
              <w:bottom w:val="single" w:color="auto" w:sz="4" w:space="0"/>
              <w:right w:val="single" w:color="auto" w:sz="4" w:space="0"/>
            </w:tcBorders>
            <w:vAlign w:val="top"/>
          </w:tcPr>
          <w:p w14:paraId="6D448BB9">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09" w:type="dxa"/>
            <w:tcBorders>
              <w:top w:val="single" w:color="auto" w:sz="4" w:space="0"/>
              <w:left w:val="single" w:color="auto" w:sz="4" w:space="0"/>
              <w:bottom w:val="single" w:color="auto" w:sz="4" w:space="0"/>
              <w:right w:val="single" w:color="auto" w:sz="4" w:space="0"/>
            </w:tcBorders>
            <w:vAlign w:val="top"/>
          </w:tcPr>
          <w:p w14:paraId="144AFB28">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项</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1"/>
                <w:szCs w:val="21"/>
              </w:rPr>
              <w:t>商务要求</w:t>
            </w:r>
          </w:p>
        </w:tc>
        <w:tc>
          <w:tcPr>
            <w:tcW w:w="7494" w:type="dxa"/>
            <w:gridSpan w:val="3"/>
            <w:tcBorders>
              <w:top w:val="single" w:color="auto" w:sz="4" w:space="0"/>
              <w:left w:val="nil"/>
              <w:bottom w:val="single" w:color="auto" w:sz="4" w:space="0"/>
              <w:right w:val="single" w:color="auto" w:sz="4" w:space="0"/>
            </w:tcBorders>
            <w:vAlign w:val="center"/>
          </w:tcPr>
          <w:p w14:paraId="21469024">
            <w:pPr>
              <w:spacing w:line="360" w:lineRule="auto"/>
              <w:jc w:val="left"/>
              <w:rPr>
                <w:rFonts w:hint="eastAsia" w:asciiTheme="minorHAnsi" w:hAnsiTheme="minorHAnsi" w:eastAsiaTheme="minorEastAsia" w:cstheme="minorBidi"/>
                <w:color w:val="auto"/>
                <w:kern w:val="2"/>
                <w:sz w:val="21"/>
                <w:szCs w:val="21"/>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asciiTheme="minorHAnsi" w:hAnsiTheme="minorHAnsi" w:eastAsiaTheme="minorEastAsia" w:cstheme="minorBidi"/>
                <w:color w:val="auto"/>
                <w:sz w:val="21"/>
                <w:szCs w:val="22"/>
                <w:lang w:val="en-US" w:eastAsia="zh-CN" w:bidi="ar-SA"/>
              </w:rPr>
              <w:t>.服务时间：自合同签订之日起至2027届毕业生系列校园招聘活动结束。按采购人每场招聘会（双选会）的通知要求，在活动开始前将全部桌椅运送至采购人指定地点并摆放到位，每场活动结束后及时回收并清理现场。</w:t>
            </w:r>
          </w:p>
          <w:p w14:paraId="1A9BCFB4">
            <w:pPr>
              <w:spacing w:line="360" w:lineRule="auto"/>
              <w:jc w:val="left"/>
              <w:rPr>
                <w:rFonts w:cs="Times New Roman"/>
                <w:color w:val="auto"/>
                <w:sz w:val="21"/>
                <w:szCs w:val="21"/>
              </w:rPr>
            </w:pPr>
            <w:r>
              <w:rPr>
                <w:rFonts w:hint="eastAsia" w:cstheme="minorBidi"/>
                <w:color w:val="auto"/>
                <w:sz w:val="21"/>
                <w:szCs w:val="22"/>
                <w:lang w:val="en-US" w:eastAsia="zh-CN" w:bidi="ar-SA"/>
              </w:rPr>
              <w:t>服务保障：租赁服务期间，如桌椅出现损坏、短缺等影响使用的情况，成交人应在接到采购人通知后</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cstheme="minorBidi"/>
                <w:color w:val="auto"/>
                <w:sz w:val="21"/>
                <w:szCs w:val="22"/>
                <w:u w:val="single"/>
                <w:lang w:val="en-US" w:eastAsia="zh-CN" w:bidi="ar-SA"/>
              </w:rPr>
              <w:t>3</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asciiTheme="minorHAnsi" w:hAnsiTheme="minorHAnsi" w:eastAsiaTheme="minorEastAsia" w:cstheme="minorBidi"/>
                <w:color w:val="auto"/>
                <w:sz w:val="21"/>
                <w:szCs w:val="22"/>
                <w:lang w:val="en-US" w:eastAsia="zh-CN" w:bidi="ar-SA"/>
              </w:rPr>
              <w:t>小时内免费更换或补足</w:t>
            </w:r>
            <w:r>
              <w:rPr>
                <w:rFonts w:hint="eastAsia" w:cstheme="minorBidi"/>
                <w:color w:val="auto"/>
                <w:sz w:val="21"/>
                <w:szCs w:val="22"/>
                <w:lang w:val="en-US" w:eastAsia="zh-CN" w:bidi="ar-SA"/>
              </w:rPr>
              <w:t>。</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w:t>
            </w:r>
            <w:r>
              <w:rPr>
                <w:rFonts w:hint="eastAsia" w:ascii="Arial" w:hAnsi="Arial" w:eastAsia="宋体" w:cs="Arial"/>
                <w:color w:val="auto"/>
                <w:kern w:val="0"/>
                <w:sz w:val="21"/>
                <w:szCs w:val="21"/>
                <w:lang w:val="en-US" w:eastAsia="zh-CN"/>
              </w:rPr>
              <w:t>整体服务内容完成并</w:t>
            </w:r>
            <w:r>
              <w:rPr>
                <w:rFonts w:ascii="Arial" w:hAnsi="Arial" w:eastAsia="宋体" w:cs="Arial"/>
                <w:color w:val="auto"/>
                <w:kern w:val="0"/>
                <w:sz w:val="21"/>
                <w:szCs w:val="21"/>
              </w:rPr>
              <w:t>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21</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bookmarkStart w:id="52" w:name="_GoBack"/>
      <w:bookmarkEnd w:id="52"/>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薛老师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kern w:val="0"/>
          <w:sz w:val="24"/>
          <w:szCs w:val="28"/>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5F24DA02">
      <w:pPr>
        <w:jc w:val="left"/>
        <w:outlineLvl w:val="1"/>
        <w:rPr>
          <w:rFonts w:ascii="仿宋" w:hAnsi="仿宋" w:eastAsia="仿宋" w:cs="Times New Roman"/>
          <w:b/>
          <w:sz w:val="36"/>
          <w:szCs w:val="21"/>
        </w:rPr>
      </w:pPr>
    </w:p>
    <w:p w14:paraId="3126594A">
      <w:pPr>
        <w:jc w:val="left"/>
        <w:outlineLvl w:val="1"/>
        <w:rPr>
          <w:rFonts w:ascii="仿宋" w:hAnsi="仿宋" w:eastAsia="仿宋" w:cs="Times New Roman"/>
          <w:b/>
          <w:sz w:val="36"/>
          <w:szCs w:val="21"/>
        </w:rPr>
      </w:pPr>
    </w:p>
    <w:p w14:paraId="5CD289E0">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6273432E">
      <w:pPr>
        <w:widowControl/>
        <w:adjustRightInd w:val="0"/>
        <w:snapToGrid w:val="0"/>
        <w:spacing w:line="360" w:lineRule="auto"/>
        <w:jc w:val="left"/>
        <w:rPr>
          <w:rFonts w:ascii="仿宋" w:hAnsi="仿宋" w:eastAsia="仿宋" w:cs="Arial"/>
          <w:color w:val="000000"/>
          <w:kern w:val="0"/>
          <w:sz w:val="30"/>
          <w:szCs w:val="30"/>
        </w:rPr>
      </w:pPr>
    </w:p>
    <w:p w14:paraId="28234DD5">
      <w:pPr>
        <w:widowControl/>
        <w:adjustRightInd w:val="0"/>
        <w:snapToGrid w:val="0"/>
        <w:spacing w:line="360" w:lineRule="auto"/>
        <w:jc w:val="left"/>
        <w:rPr>
          <w:rFonts w:ascii="仿宋" w:hAnsi="仿宋" w:eastAsia="仿宋" w:cs="Arial"/>
          <w:color w:val="000000"/>
          <w:kern w:val="0"/>
          <w:sz w:val="30"/>
          <w:szCs w:val="30"/>
        </w:rPr>
      </w:pPr>
    </w:p>
    <w:p w14:paraId="5E1FAE97">
      <w:pPr>
        <w:widowControl/>
        <w:adjustRightInd w:val="0"/>
        <w:snapToGrid w:val="0"/>
        <w:spacing w:line="360" w:lineRule="auto"/>
        <w:jc w:val="left"/>
        <w:rPr>
          <w:rFonts w:ascii="仿宋" w:hAnsi="仿宋" w:eastAsia="仿宋" w:cs="Arial"/>
          <w:color w:val="000000"/>
          <w:kern w:val="0"/>
          <w:sz w:val="30"/>
          <w:szCs w:val="30"/>
        </w:rPr>
      </w:pPr>
    </w:p>
    <w:p w14:paraId="1A8C8968">
      <w:pPr>
        <w:widowControl/>
        <w:adjustRightInd w:val="0"/>
        <w:snapToGrid w:val="0"/>
        <w:spacing w:line="360" w:lineRule="auto"/>
        <w:jc w:val="left"/>
        <w:rPr>
          <w:rFonts w:ascii="仿宋" w:hAnsi="仿宋" w:eastAsia="仿宋" w:cs="Arial"/>
          <w:color w:val="000000"/>
          <w:kern w:val="0"/>
          <w:sz w:val="30"/>
          <w:szCs w:val="30"/>
        </w:rPr>
      </w:pPr>
    </w:p>
    <w:p w14:paraId="52D592EA">
      <w:pPr>
        <w:widowControl/>
        <w:adjustRightInd w:val="0"/>
        <w:snapToGrid w:val="0"/>
        <w:spacing w:line="360" w:lineRule="auto"/>
        <w:jc w:val="left"/>
        <w:rPr>
          <w:rFonts w:ascii="仿宋" w:hAnsi="仿宋" w:eastAsia="仿宋" w:cs="Arial"/>
          <w:color w:val="000000"/>
          <w:kern w:val="0"/>
          <w:sz w:val="30"/>
          <w:szCs w:val="30"/>
        </w:rPr>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1349578"/>
            <w:bookmarkStart w:id="3" w:name="_Toc405905876"/>
            <w:bookmarkStart w:id="4" w:name="_Toc254970588"/>
            <w:bookmarkStart w:id="5" w:name="_Toc173211900"/>
            <w:bookmarkStart w:id="6" w:name="_Toc173066401"/>
            <w:bookmarkStart w:id="7" w:name="_Toc254970729"/>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254970591"/>
            <w:bookmarkStart w:id="10" w:name="_Toc173066404"/>
            <w:bookmarkStart w:id="11" w:name="_Toc405905879"/>
            <w:bookmarkStart w:id="12" w:name="_Toc171349581"/>
            <w:bookmarkStart w:id="13" w:name="_Toc173211903"/>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405905880"/>
            <w:bookmarkStart w:id="15" w:name="_Toc254970733"/>
            <w:bookmarkStart w:id="16" w:name="_Toc171349582"/>
            <w:bookmarkStart w:id="17" w:name="_Toc173066405"/>
            <w:bookmarkStart w:id="18" w:name="_Toc173211904"/>
            <w:bookmarkStart w:id="19" w:name="_Toc25497059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405905882"/>
            <w:bookmarkStart w:id="23" w:name="_Toc254970593"/>
            <w:bookmarkStart w:id="24" w:name="_Toc173066406"/>
            <w:bookmarkStart w:id="25" w:name="_Toc173211905"/>
            <w:bookmarkStart w:id="26" w:name="_Toc171349584"/>
            <w:bookmarkStart w:id="27" w:name="_Toc25497073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066407"/>
            <w:bookmarkStart w:id="29" w:name="_Toc254970735"/>
            <w:bookmarkStart w:id="30" w:name="_Toc171349585"/>
            <w:bookmarkStart w:id="31" w:name="_Toc173211906"/>
            <w:bookmarkStart w:id="32" w:name="_Toc405905883"/>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1349586"/>
            <w:bookmarkStart w:id="35" w:name="_Toc254970595"/>
            <w:bookmarkStart w:id="36" w:name="_Toc254970736"/>
            <w:bookmarkStart w:id="37" w:name="_Toc173066408"/>
            <w:bookmarkStart w:id="38" w:name="_Toc405905884"/>
            <w:bookmarkStart w:id="39" w:name="_Toc173211907"/>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p w14:paraId="305E74B6">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846916"/>
    <w:rsid w:val="06C40151"/>
    <w:rsid w:val="0B3879F3"/>
    <w:rsid w:val="0C16644C"/>
    <w:rsid w:val="0C8A7403"/>
    <w:rsid w:val="0E8873BC"/>
    <w:rsid w:val="0FB37347"/>
    <w:rsid w:val="11450D1E"/>
    <w:rsid w:val="120B7BE2"/>
    <w:rsid w:val="1302311F"/>
    <w:rsid w:val="132D27DF"/>
    <w:rsid w:val="141A488D"/>
    <w:rsid w:val="147211D0"/>
    <w:rsid w:val="148759AD"/>
    <w:rsid w:val="149253FF"/>
    <w:rsid w:val="150E175A"/>
    <w:rsid w:val="17CC70FE"/>
    <w:rsid w:val="184743D9"/>
    <w:rsid w:val="187B4AB8"/>
    <w:rsid w:val="1DDA151B"/>
    <w:rsid w:val="1F5F475E"/>
    <w:rsid w:val="22FE1352"/>
    <w:rsid w:val="23DC4E4B"/>
    <w:rsid w:val="24AE2F46"/>
    <w:rsid w:val="25C93DBB"/>
    <w:rsid w:val="27676DAE"/>
    <w:rsid w:val="27AA7668"/>
    <w:rsid w:val="28DF530A"/>
    <w:rsid w:val="292F766C"/>
    <w:rsid w:val="29341AF5"/>
    <w:rsid w:val="29790ABB"/>
    <w:rsid w:val="2A790B4B"/>
    <w:rsid w:val="2D096B30"/>
    <w:rsid w:val="2F5C246D"/>
    <w:rsid w:val="32701F68"/>
    <w:rsid w:val="33B20B2C"/>
    <w:rsid w:val="34904C1F"/>
    <w:rsid w:val="35686C87"/>
    <w:rsid w:val="35975332"/>
    <w:rsid w:val="364A5795"/>
    <w:rsid w:val="36E21052"/>
    <w:rsid w:val="379256BD"/>
    <w:rsid w:val="388127A4"/>
    <w:rsid w:val="3A4A0C98"/>
    <w:rsid w:val="3B82520A"/>
    <w:rsid w:val="3E16093B"/>
    <w:rsid w:val="40014ABD"/>
    <w:rsid w:val="417479B3"/>
    <w:rsid w:val="42B81890"/>
    <w:rsid w:val="43946EA8"/>
    <w:rsid w:val="44B80AE3"/>
    <w:rsid w:val="45952BD1"/>
    <w:rsid w:val="46995568"/>
    <w:rsid w:val="47EC741F"/>
    <w:rsid w:val="48E11081"/>
    <w:rsid w:val="49B41204"/>
    <w:rsid w:val="4DDA478A"/>
    <w:rsid w:val="4E3C51A6"/>
    <w:rsid w:val="4EA57F5B"/>
    <w:rsid w:val="4F475660"/>
    <w:rsid w:val="4F91042F"/>
    <w:rsid w:val="4FA77CEC"/>
    <w:rsid w:val="4FDD51EF"/>
    <w:rsid w:val="520B6B20"/>
    <w:rsid w:val="534B409A"/>
    <w:rsid w:val="542E1C97"/>
    <w:rsid w:val="54A6047C"/>
    <w:rsid w:val="555D099C"/>
    <w:rsid w:val="56BC619E"/>
    <w:rsid w:val="575F02D9"/>
    <w:rsid w:val="5922789C"/>
    <w:rsid w:val="5A0C5980"/>
    <w:rsid w:val="5A4073D2"/>
    <w:rsid w:val="5D2748E5"/>
    <w:rsid w:val="5EEF528C"/>
    <w:rsid w:val="5FAC7A2F"/>
    <w:rsid w:val="613C578C"/>
    <w:rsid w:val="620773F6"/>
    <w:rsid w:val="621253EA"/>
    <w:rsid w:val="62B17A6B"/>
    <w:rsid w:val="62BA202E"/>
    <w:rsid w:val="635737F1"/>
    <w:rsid w:val="650218B4"/>
    <w:rsid w:val="6595274A"/>
    <w:rsid w:val="66CB19EB"/>
    <w:rsid w:val="68243590"/>
    <w:rsid w:val="68D311F0"/>
    <w:rsid w:val="6A8B4998"/>
    <w:rsid w:val="6D921163"/>
    <w:rsid w:val="6DE6435A"/>
    <w:rsid w:val="6EB16BDF"/>
    <w:rsid w:val="6F16174A"/>
    <w:rsid w:val="6FB94E90"/>
    <w:rsid w:val="70FB14A4"/>
    <w:rsid w:val="735E0C95"/>
    <w:rsid w:val="74304FCC"/>
    <w:rsid w:val="75023CF6"/>
    <w:rsid w:val="77D61299"/>
    <w:rsid w:val="795D134B"/>
    <w:rsid w:val="7AD14C6A"/>
    <w:rsid w:val="7B721238"/>
    <w:rsid w:val="7C8E1557"/>
    <w:rsid w:val="7CF140EF"/>
    <w:rsid w:val="7E301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6802</Words>
  <Characters>6920</Characters>
  <Lines>36</Lines>
  <Paragraphs>10</Paragraphs>
  <TotalTime>17</TotalTime>
  <ScaleCrop>false</ScaleCrop>
  <LinksUpToDate>false</LinksUpToDate>
  <CharactersWithSpaces>8223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2026-10-15T07:59:12Z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935D79591C1F49C39DE0E7DA43BDD5B3_13</vt:lpwstr>
  </property>
  <property fmtid="{D5CDD505-2E9C-101B-9397-08002B2CF9AE}" pid="4" name="KSOTemplateDocerSaveRecord">
    <vt:lpwstr>eyJoZGlkIjoiNzMzNGE1YTZiYTc3N2YxODAwMWEyNTY5NTJhNTQzMDIiLCJ1c2VySWQiOiI0MDk0NTEyMTIifQ==</vt:lpwstr>
  </property>
</Properties>
</file>