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8050">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柳州市政府集中采购中心关于柳州职业技术大学“大学物理实验室设备采购”项目（LZZC2025-G1-990859-LZSZ）的公开招标公告</w:t>
      </w:r>
    </w:p>
    <w:bookmarkEnd w:id="0"/>
    <w:p w14:paraId="3C5DB679">
      <w:pPr>
        <w:pStyle w:val="5"/>
        <w:keepNext w:val="0"/>
        <w:keepLines w:val="0"/>
        <w:widowControl/>
        <w:suppressLineNumbers w:val="0"/>
        <w:wordWrap w:val="0"/>
        <w:spacing w:before="60" w:beforeAutospacing="0" w:after="60" w:afterAutospacing="0"/>
        <w:ind w:left="0" w:right="0"/>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27"/>
          <w:szCs w:val="27"/>
        </w:rPr>
        <w:t>                                                    </w:t>
      </w:r>
    </w:p>
    <w:p w14:paraId="47711676">
      <w:pPr>
        <w:pStyle w:val="5"/>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柳州职业技术大学“大学物理实验室设备采购”招标项目的潜在投标人应在</w:t>
      </w:r>
      <w:r>
        <w:rPr>
          <w:rFonts w:hint="eastAsia" w:ascii="仿宋" w:hAnsi="仿宋" w:eastAsia="仿宋" w:cs="仿宋"/>
          <w:i w:val="0"/>
          <w:iCs w:val="0"/>
          <w:caps w:val="0"/>
          <w:color w:val="000000"/>
          <w:spacing w:val="0"/>
          <w:sz w:val="21"/>
          <w:szCs w:val="21"/>
          <w:u w:val="none"/>
        </w:rPr>
        <w:t>广西政府采购云平台（https://www.gcy.zfcg.gxzf.gov.cn/）</w:t>
      </w:r>
      <w:r>
        <w:rPr>
          <w:rFonts w:hint="eastAsia" w:ascii="仿宋" w:hAnsi="仿宋" w:eastAsia="仿宋" w:cs="仿宋"/>
          <w:i w:val="0"/>
          <w:iCs w:val="0"/>
          <w:caps w:val="0"/>
          <w:color w:val="000000"/>
          <w:spacing w:val="0"/>
          <w:sz w:val="21"/>
          <w:szCs w:val="21"/>
        </w:rPr>
        <w:t>获取招标文件，并于 2025年12月03日 09:20（北京时间）前递交投标文件。</w:t>
      </w:r>
      <w:r>
        <w:rPr>
          <w:rFonts w:hint="eastAsia" w:ascii="仿宋" w:hAnsi="仿宋" w:eastAsia="仿宋" w:cs="仿宋"/>
          <w:i w:val="0"/>
          <w:iCs w:val="0"/>
          <w:caps w:val="0"/>
          <w:color w:val="000000"/>
          <w:spacing w:val="0"/>
          <w:sz w:val="27"/>
          <w:szCs w:val="27"/>
        </w:rPr>
        <w:t>                                                </w:t>
      </w:r>
    </w:p>
    <w:p w14:paraId="1C79BC58">
      <w:pPr>
        <w:pStyle w:val="5"/>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10"/>
          <w:rFonts w:ascii="黑体" w:hAnsi="宋体" w:eastAsia="黑体" w:cs="黑体"/>
          <w:i w:val="0"/>
          <w:iCs w:val="0"/>
          <w:caps w:val="0"/>
          <w:color w:val="000000"/>
          <w:spacing w:val="0"/>
          <w:sz w:val="21"/>
          <w:szCs w:val="21"/>
        </w:rPr>
        <w:t>一、项目基本情况</w:t>
      </w:r>
      <w:r>
        <w:rPr>
          <w:rFonts w:ascii="黑体" w:hAnsi="宋体" w:eastAsia="黑体" w:cs="黑体"/>
          <w:i w:val="0"/>
          <w:iCs w:val="0"/>
          <w:caps w:val="0"/>
          <w:color w:val="000000"/>
          <w:spacing w:val="0"/>
          <w:sz w:val="21"/>
          <w:szCs w:val="21"/>
        </w:rPr>
        <w:t>                                            </w:t>
      </w:r>
    </w:p>
    <w:p w14:paraId="5B57B302">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项目编号：LZZC2025-G1-990859-LZSZ </w:t>
      </w:r>
    </w:p>
    <w:p w14:paraId="4476917C">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项目名称：柳州职业技术大学“大学物理实验室设备采购”</w:t>
      </w:r>
    </w:p>
    <w:p w14:paraId="03F6BB40">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预算总金额（元）：2153795 </w:t>
      </w:r>
      <w:r>
        <w:rPr>
          <w:rFonts w:hint="eastAsia" w:ascii="仿宋" w:hAnsi="仿宋" w:eastAsia="仿宋" w:cs="仿宋"/>
          <w:i w:val="0"/>
          <w:iCs w:val="0"/>
          <w:caps w:val="0"/>
          <w:color w:val="000000"/>
          <w:spacing w:val="0"/>
          <w:sz w:val="27"/>
          <w:szCs w:val="27"/>
        </w:rPr>
        <w:t> </w:t>
      </w:r>
    </w:p>
    <w:p w14:paraId="48DC855E">
      <w:pPr>
        <w:pStyle w:val="5"/>
        <w:keepNext w:val="0"/>
        <w:keepLines w:val="0"/>
        <w:widowControl/>
        <w:suppressLineNumbers w:val="0"/>
        <w:wordWrap w:val="0"/>
        <w:spacing w:before="60" w:beforeAutospacing="0" w:after="60" w:afterAutospacing="0" w:line="240" w:lineRule="atLeast"/>
        <w:ind w:left="0" w:right="0" w:firstLine="0"/>
      </w:pPr>
      <w:r>
        <w:rPr>
          <w:rFonts w:hint="eastAsia" w:ascii="仿宋" w:hAnsi="仿宋" w:eastAsia="仿宋" w:cs="仿宋"/>
          <w:i w:val="0"/>
          <w:iCs w:val="0"/>
          <w:caps w:val="0"/>
          <w:color w:val="000000"/>
          <w:spacing w:val="0"/>
          <w:sz w:val="21"/>
          <w:szCs w:val="21"/>
        </w:rPr>
        <w:t>    采购需求：</w:t>
      </w:r>
    </w:p>
    <w:p w14:paraId="69868074">
      <w:pPr>
        <w:pStyle w:val="5"/>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标项名称:柳州职业技术大学“大学物理实验室设备采购”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预算金额（元）:2153795</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简要规格描述或项目基本概况介绍、用途：柳州职业技术大学“大学物理实验室设备采购”（具体内容详见招标文件第二章《采购需求》）</w:t>
      </w:r>
    </w:p>
    <w:p w14:paraId="341F2F16">
      <w:pPr>
        <w:pStyle w:val="5"/>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11"/>
          <w:rFonts w:hint="eastAsia" w:ascii="仿宋" w:hAnsi="仿宋" w:eastAsia="仿宋" w:cs="仿宋"/>
          <w:i w:val="0"/>
          <w:iCs w:val="0"/>
          <w:caps w:val="0"/>
          <w:color w:val="000000"/>
          <w:spacing w:val="0"/>
          <w:sz w:val="21"/>
          <w:szCs w:val="21"/>
          <w:shd w:val="clear" w:fill="F7F7F7"/>
        </w:rPr>
        <w:t>2153795</w:t>
      </w:r>
      <w:r>
        <w:rPr>
          <w:rFonts w:hint="eastAsia" w:ascii="仿宋" w:hAnsi="仿宋" w:eastAsia="仿宋" w:cs="仿宋"/>
          <w:i w:val="0"/>
          <w:iCs w:val="0"/>
          <w:caps w:val="0"/>
          <w:color w:val="000000"/>
          <w:spacing w:val="0"/>
          <w:sz w:val="21"/>
          <w:szCs w:val="21"/>
          <w:shd w:val="clear" w:fill="F7F7F7"/>
        </w:rPr>
        <w:t>  </w:t>
      </w:r>
    </w:p>
    <w:p w14:paraId="4E62A5F2">
      <w:pPr>
        <w:pStyle w:val="5"/>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11"/>
          <w:rFonts w:hint="eastAsia" w:ascii="仿宋" w:hAnsi="仿宋" w:eastAsia="仿宋" w:cs="仿宋"/>
          <w:i w:val="0"/>
          <w:iCs w:val="0"/>
          <w:caps w:val="0"/>
          <w:color w:val="000000"/>
          <w:spacing w:val="0"/>
          <w:sz w:val="21"/>
          <w:szCs w:val="21"/>
          <w:shd w:val="clear" w:fill="F7F7F7"/>
        </w:rPr>
        <w:t>自签订合同之日起20日内安装调试完毕，验收合格并交付使用；</w:t>
      </w:r>
    </w:p>
    <w:p w14:paraId="6A1A401F">
      <w:pPr>
        <w:pStyle w:val="5"/>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11"/>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备注：本项目为线上电子招标项目，采用远程异地评标，有意向参与本项目的供应商应当做好参与全流程电子招投标交易的充分准备。</w:t>
      </w:r>
    </w:p>
    <w:p w14:paraId="6C3BE837">
      <w:pPr>
        <w:pStyle w:val="5"/>
        <w:keepNext w:val="0"/>
        <w:keepLines w:val="0"/>
        <w:widowControl/>
        <w:suppressLineNumbers w:val="0"/>
        <w:wordWrap w:val="0"/>
        <w:spacing w:before="60" w:beforeAutospacing="0" w:after="60" w:afterAutospacing="0" w:line="240" w:lineRule="atLeast"/>
        <w:ind w:left="0" w:right="0"/>
      </w:pPr>
    </w:p>
    <w:p w14:paraId="083C3FF6">
      <w:pPr>
        <w:pStyle w:val="5"/>
        <w:keepNext w:val="0"/>
        <w:keepLines w:val="0"/>
        <w:widowControl/>
        <w:suppressLineNumbers w:val="0"/>
        <w:wordWrap w:val="0"/>
        <w:spacing w:before="60" w:beforeAutospacing="0" w:after="60" w:afterAutospacing="0" w:line="240" w:lineRule="atLeast"/>
        <w:ind w:left="0" w:right="0"/>
      </w:pPr>
      <w:r>
        <w:rPr>
          <w:rStyle w:val="10"/>
          <w:rFonts w:ascii="黑体" w:hAnsi="宋体" w:eastAsia="黑体" w:cs="黑体"/>
          <w:i w:val="0"/>
          <w:iCs w:val="0"/>
          <w:caps w:val="0"/>
          <w:color w:val="000000"/>
          <w:spacing w:val="0"/>
          <w:sz w:val="21"/>
          <w:szCs w:val="21"/>
        </w:rPr>
        <w:t>二、申请人的资格要求：</w:t>
      </w:r>
    </w:p>
    <w:p w14:paraId="359F7CE6">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1.满足《中华人民共和国政府采购法》第二十二条规定；</w:t>
      </w:r>
    </w:p>
    <w:p w14:paraId="10B7F121">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2.落实政府采购政策需满足的资格要求：分标1：无 </w:t>
      </w:r>
    </w:p>
    <w:p w14:paraId="4C75C360">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3.本项目的特定资格要求：无 </w:t>
      </w:r>
    </w:p>
    <w:p w14:paraId="4F6DCD41">
      <w:pPr>
        <w:pStyle w:val="5"/>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10"/>
          <w:rFonts w:ascii="黑体" w:hAnsi="宋体" w:eastAsia="黑体" w:cs="黑体"/>
          <w:i w:val="0"/>
          <w:iCs w:val="0"/>
          <w:caps w:val="0"/>
          <w:color w:val="000000"/>
          <w:spacing w:val="0"/>
          <w:sz w:val="21"/>
          <w:szCs w:val="21"/>
        </w:rPr>
        <w:t>三、获取招标文件</w:t>
      </w:r>
      <w:r>
        <w:rPr>
          <w:rFonts w:ascii="黑体" w:hAnsi="宋体" w:eastAsia="黑体" w:cs="黑体"/>
          <w:i w:val="0"/>
          <w:iCs w:val="0"/>
          <w:caps w:val="0"/>
          <w:color w:val="000000"/>
          <w:spacing w:val="0"/>
          <w:sz w:val="21"/>
          <w:szCs w:val="21"/>
        </w:rPr>
        <w:t> </w:t>
      </w:r>
    </w:p>
    <w:p w14:paraId="3FEE597B">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时间：2025年11月10日至2025年11月18日 ，每天上午08:00至12:00 ，下午12:00至21:00（北京时间，法定节假日除外）</w:t>
      </w:r>
    </w:p>
    <w:p w14:paraId="4B174F0C">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地点（网址）：广西政府采购云平台（https://www.gcy.zfcg.gxzf.gov.cn/） </w:t>
      </w:r>
    </w:p>
    <w:p w14:paraId="49FD5D87">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48A9A8F0">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售价（元）：0</w:t>
      </w:r>
      <w:r>
        <w:rPr>
          <w:rFonts w:hint="eastAsia" w:ascii="仿宋" w:hAnsi="仿宋" w:eastAsia="仿宋" w:cs="仿宋"/>
          <w:i w:val="0"/>
          <w:iCs w:val="0"/>
          <w:caps w:val="0"/>
          <w:color w:val="000000"/>
          <w:spacing w:val="0"/>
          <w:sz w:val="27"/>
          <w:szCs w:val="27"/>
        </w:rPr>
        <w:t> </w:t>
      </w:r>
    </w:p>
    <w:p w14:paraId="6058242E">
      <w:pPr>
        <w:pStyle w:val="5"/>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10"/>
          <w:rFonts w:ascii="黑体" w:hAnsi="宋体" w:eastAsia="黑体" w:cs="黑体"/>
          <w:i w:val="0"/>
          <w:iCs w:val="0"/>
          <w:caps w:val="0"/>
          <w:color w:val="000000"/>
          <w:spacing w:val="0"/>
          <w:sz w:val="21"/>
          <w:szCs w:val="21"/>
        </w:rPr>
        <w:t>四、提交投标文件截止时间、开标时间和地点</w:t>
      </w:r>
    </w:p>
    <w:p w14:paraId="63B3A026">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提交投标文件截止时间：2025年12月03日 09:20（北京时间）</w:t>
      </w:r>
    </w:p>
    <w:p w14:paraId="0D91F302">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r>
        <w:rPr>
          <w:rFonts w:hint="eastAsia" w:ascii="仿宋" w:hAnsi="仿宋" w:eastAsia="仿宋" w:cs="仿宋"/>
          <w:i w:val="0"/>
          <w:iCs w:val="0"/>
          <w:caps w:val="0"/>
          <w:color w:val="000000"/>
          <w:spacing w:val="0"/>
          <w:sz w:val="27"/>
          <w:szCs w:val="27"/>
        </w:rPr>
        <w:t> </w:t>
      </w:r>
    </w:p>
    <w:p w14:paraId="5E80B388">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开标时间：2025年12月03日 09:20</w:t>
      </w:r>
      <w:r>
        <w:rPr>
          <w:rFonts w:hint="eastAsia" w:ascii="仿宋" w:hAnsi="仿宋" w:eastAsia="仿宋" w:cs="仿宋"/>
          <w:i w:val="0"/>
          <w:iCs w:val="0"/>
          <w:caps w:val="0"/>
          <w:color w:val="000000"/>
          <w:spacing w:val="0"/>
          <w:sz w:val="27"/>
          <w:szCs w:val="27"/>
        </w:rPr>
        <w:t> </w:t>
      </w:r>
    </w:p>
    <w:p w14:paraId="39D804E6">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开标地点：广西政府采购云平台（https://www.gcy.zfcg.gxzf.gov.cn/）</w:t>
      </w:r>
      <w:r>
        <w:rPr>
          <w:rFonts w:hint="eastAsia" w:ascii="仿宋" w:hAnsi="仿宋" w:eastAsia="仿宋" w:cs="仿宋"/>
          <w:i w:val="0"/>
          <w:iCs w:val="0"/>
          <w:caps w:val="0"/>
          <w:color w:val="000000"/>
          <w:spacing w:val="0"/>
          <w:sz w:val="27"/>
          <w:szCs w:val="27"/>
        </w:rPr>
        <w:t>  </w:t>
      </w:r>
    </w:p>
    <w:p w14:paraId="4D4B1ADE">
      <w:pPr>
        <w:pStyle w:val="5"/>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5"/>
          <w:szCs w:val="25"/>
        </w:rPr>
      </w:pPr>
      <w:r>
        <w:rPr>
          <w:rStyle w:val="10"/>
          <w:rFonts w:ascii="黑体" w:hAnsi="宋体" w:eastAsia="黑体" w:cs="黑体"/>
          <w:i w:val="0"/>
          <w:iCs w:val="0"/>
          <w:caps w:val="0"/>
          <w:color w:val="000000"/>
          <w:spacing w:val="0"/>
          <w:sz w:val="21"/>
          <w:szCs w:val="21"/>
        </w:rPr>
        <w:t>五、公告期限</w:t>
      </w:r>
      <w:r>
        <w:rPr>
          <w:rFonts w:ascii="黑体" w:hAnsi="宋体" w:eastAsia="黑体" w:cs="黑体"/>
          <w:i w:val="0"/>
          <w:iCs w:val="0"/>
          <w:caps w:val="0"/>
          <w:color w:val="000000"/>
          <w:spacing w:val="0"/>
          <w:sz w:val="25"/>
          <w:szCs w:val="25"/>
        </w:rPr>
        <w:t> </w:t>
      </w:r>
    </w:p>
    <w:p w14:paraId="5CAA31F0">
      <w:pPr>
        <w:pStyle w:val="5"/>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自本公告发布之日起5个工作日。</w:t>
      </w:r>
    </w:p>
    <w:p w14:paraId="09497017">
      <w:pPr>
        <w:pStyle w:val="5"/>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10"/>
          <w:rFonts w:ascii="黑体" w:hAnsi="宋体" w:eastAsia="黑体" w:cs="黑体"/>
          <w:i w:val="0"/>
          <w:iCs w:val="0"/>
          <w:caps w:val="0"/>
          <w:color w:val="000000"/>
          <w:spacing w:val="0"/>
          <w:sz w:val="21"/>
          <w:szCs w:val="21"/>
        </w:rPr>
        <w:t>六、其他补充事宜</w:t>
      </w:r>
    </w:p>
    <w:p w14:paraId="41A2FDB3">
      <w:pPr>
        <w:pStyle w:val="5"/>
        <w:keepNext w:val="0"/>
        <w:keepLines w:val="0"/>
        <w:widowControl/>
        <w:suppressLineNumbers w:val="0"/>
        <w:wordWrap w:val="0"/>
        <w:spacing w:before="60" w:beforeAutospacing="0" w:after="60" w:afterAutospacing="0" w:line="315" w:lineRule="atLeast"/>
        <w:ind w:left="0" w:right="0"/>
      </w:pPr>
      <w:r>
        <w:rPr>
          <w:rFonts w:hint="eastAsia" w:ascii="仿宋" w:hAnsi="仿宋" w:eastAsia="仿宋" w:cs="仿宋"/>
          <w:i w:val="0"/>
          <w:iCs w:val="0"/>
          <w:caps w:val="0"/>
          <w:color w:val="000000"/>
          <w:spacing w:val="0"/>
          <w:sz w:val="21"/>
          <w:szCs w:val="21"/>
        </w:rPr>
        <w:t>   （一）是否专门面向中小微企业采购：否</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（二）投标保证金：本项目无须提交投标保证金。</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（三）发布媒体：中国政府采购网（www.ccgp.gov.cn）、广西壮族自治区政府采购网（zfcg.gxzf.gov.cn）、柳州市政府采购网（zfcg.lzscz.liuzhou.gov.cn）。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（五）对在“信用中国”网站(www.creditchina.gov.cn)、中国政府采购网(www.ccgp.gov.cn)等渠道列入失信被执行人、重大税收违法案件当事人名单、政府采购严重违法失信行为记录名单的投标人，不得参与政府采购活动。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（六）根据《柳州市财政局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（七）投标人参与电子投标特别说明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参与电子标的投标人必须为广西政府采购云平台的正式供应商且申领CA证书，各投标人应在开标前及时完成平台注册、CA证书申领、CA证书绑定、下载投标客户端，熟悉并掌握广西政府采购云平台电子标系统操作。</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（1）投标人应及时熟悉掌握电子标系统操作指南（见广西政府采购云平台电子卖场首页—服务中心—帮助中心—项目采购）</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http://www.ccgp-guangxi.gov.cn/luban/detail?parentId=66479&amp;articleId=giG2hxujOLVnOuVjZr6wgQ</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5.投标人在使用广西政府采购云平台参与投标过程中遇到涉及平台使用的任何问题，可致电广西政府采购云平台技术支持热线咨询，联系方式：95763。  </w:t>
      </w:r>
    </w:p>
    <w:p w14:paraId="27395BC9">
      <w:pPr>
        <w:pStyle w:val="5"/>
        <w:keepNext w:val="0"/>
        <w:keepLines w:val="0"/>
        <w:widowControl/>
        <w:suppressLineNumbers w:val="0"/>
        <w:wordWrap w:val="0"/>
        <w:spacing w:before="204" w:beforeAutospacing="0" w:after="204" w:afterAutospacing="0" w:line="384" w:lineRule="atLeast"/>
        <w:ind w:left="0" w:right="0"/>
        <w:jc w:val="both"/>
        <w:rPr>
          <w:rFonts w:ascii="黑体" w:hAnsi="宋体" w:eastAsia="黑体" w:cs="黑体"/>
          <w:sz w:val="25"/>
          <w:szCs w:val="25"/>
        </w:rPr>
      </w:pPr>
      <w:r>
        <w:rPr>
          <w:rStyle w:val="10"/>
          <w:rFonts w:ascii="黑体" w:hAnsi="宋体" w:eastAsia="黑体" w:cs="黑体"/>
          <w:i w:val="0"/>
          <w:iCs w:val="0"/>
          <w:caps w:val="0"/>
          <w:color w:val="000000"/>
          <w:spacing w:val="0"/>
          <w:sz w:val="21"/>
          <w:szCs w:val="21"/>
        </w:rPr>
        <w:t>七、对本次采购提出询问，请按以下方式联系</w:t>
      </w:r>
    </w:p>
    <w:p w14:paraId="71DE18B9">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1.采购人信息</w:t>
      </w:r>
    </w:p>
    <w:p w14:paraId="0F19BD62">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称：柳州职业技术大学 </w:t>
      </w:r>
    </w:p>
    <w:p w14:paraId="78141DB7">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址：柳州市社湾路28号 </w:t>
      </w:r>
    </w:p>
    <w:p w14:paraId="3E2E28E5">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项目联系人：陈国银 </w:t>
      </w:r>
      <w:r>
        <w:rPr>
          <w:rFonts w:hint="eastAsia" w:ascii="仿宋" w:hAnsi="仿宋" w:eastAsia="仿宋" w:cs="仿宋"/>
          <w:i w:val="0"/>
          <w:iCs w:val="0"/>
          <w:caps w:val="0"/>
          <w:color w:val="000000"/>
          <w:spacing w:val="0"/>
          <w:sz w:val="27"/>
          <w:szCs w:val="27"/>
        </w:rPr>
        <w:t> </w:t>
      </w:r>
    </w:p>
    <w:p w14:paraId="66197C8E">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项目联系方式：0772-3156307 </w:t>
      </w:r>
    </w:p>
    <w:p w14:paraId="2872BF67">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2.采购代理机构信息</w:t>
      </w:r>
      <w:r>
        <w:rPr>
          <w:rFonts w:hint="eastAsia" w:ascii="仿宋" w:hAnsi="仿宋" w:eastAsia="仿宋" w:cs="仿宋"/>
          <w:i w:val="0"/>
          <w:iCs w:val="0"/>
          <w:caps w:val="0"/>
          <w:color w:val="000000"/>
          <w:spacing w:val="0"/>
          <w:sz w:val="27"/>
          <w:szCs w:val="27"/>
        </w:rPr>
        <w:t>            </w:t>
      </w:r>
    </w:p>
    <w:p w14:paraId="18BBE7D9">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称：柳州市政府集中采购中心 </w:t>
      </w:r>
      <w:r>
        <w:rPr>
          <w:rFonts w:hint="eastAsia" w:ascii="仿宋" w:hAnsi="仿宋" w:eastAsia="仿宋" w:cs="仿宋"/>
          <w:i w:val="0"/>
          <w:iCs w:val="0"/>
          <w:caps w:val="0"/>
          <w:color w:val="000000"/>
          <w:spacing w:val="0"/>
          <w:sz w:val="27"/>
          <w:szCs w:val="27"/>
        </w:rPr>
        <w:t>            </w:t>
      </w:r>
    </w:p>
    <w:p w14:paraId="3B49772C">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址：广西柳州市三中路64-2号 </w:t>
      </w:r>
      <w:r>
        <w:rPr>
          <w:rFonts w:hint="eastAsia" w:ascii="仿宋" w:hAnsi="仿宋" w:eastAsia="仿宋" w:cs="仿宋"/>
          <w:i w:val="0"/>
          <w:iCs w:val="0"/>
          <w:caps w:val="0"/>
          <w:color w:val="000000"/>
          <w:spacing w:val="0"/>
          <w:sz w:val="27"/>
          <w:szCs w:val="27"/>
        </w:rPr>
        <w:t>             </w:t>
      </w:r>
    </w:p>
    <w:p w14:paraId="355B64B1">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项目联系人：梁紫燕  </w:t>
      </w:r>
      <w:r>
        <w:rPr>
          <w:rFonts w:hint="eastAsia" w:ascii="仿宋" w:hAnsi="仿宋" w:eastAsia="仿宋" w:cs="仿宋"/>
          <w:i w:val="0"/>
          <w:iCs w:val="0"/>
          <w:caps w:val="0"/>
          <w:color w:val="000000"/>
          <w:spacing w:val="0"/>
          <w:sz w:val="27"/>
          <w:szCs w:val="27"/>
        </w:rPr>
        <w:t>            </w:t>
      </w:r>
    </w:p>
    <w:p w14:paraId="59A9F9B9">
      <w:pPr>
        <w:pStyle w:val="5"/>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项目联系方式：0772-2992003 </w:t>
      </w:r>
    </w:p>
    <w:p w14:paraId="49C4D3DB">
      <w:pPr>
        <w:rPr>
          <w:rFonts w:hint="eastAsia"/>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2CB286B"/>
    <w:rsid w:val="2D9D6913"/>
    <w:rsid w:val="375844EA"/>
    <w:rsid w:val="43BB4E95"/>
    <w:rsid w:val="48BF488B"/>
    <w:rsid w:val="52092069"/>
    <w:rsid w:val="5C474ED3"/>
    <w:rsid w:val="63E3045A"/>
    <w:rsid w:val="6937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1"/>
    <w:unhideWhenUsed/>
    <w:qFormat/>
    <w:uiPriority w:val="99"/>
    <w:pPr>
      <w:ind w:left="0" w:leftChars="0" w:firstLine="420" w:firstLineChars="200"/>
    </w:pPr>
    <w:rPr>
      <w:rFonts w:ascii="仿宋" w:hAnsi="仿宋"/>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TML Sample"/>
    <w:basedOn w:val="9"/>
    <w:semiHidden/>
    <w:unhideWhenUsed/>
    <w:uiPriority w:val="99"/>
    <w:rPr>
      <w:rFonts w:ascii="Courier New" w:hAnsi="Courier New"/>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table" w:customStyle="1" w:styleId="14">
    <w:name w:val="网格型1"/>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1891</Words>
  <Characters>2245</Characters>
  <Lines>18</Lines>
  <Paragraphs>5</Paragraphs>
  <TotalTime>16</TotalTime>
  <ScaleCrop>false</ScaleCrop>
  <LinksUpToDate>false</LinksUpToDate>
  <CharactersWithSpaces>2263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一颗糖九种味</cp:lastModifiedBy>
  <dcterms:modified xsi:type="dcterms:W3CDTF">2025-11-11T03:28:27Z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5570AE3B1C5244DB87BE90696480BE84_13</vt:lpwstr>
  </property>
  <property fmtid="{D5CDD505-2E9C-101B-9397-08002B2CF9AE}" pid="4" name="KSOTemplateDocerSaveRecord">
    <vt:lpwstr>eyJoZGlkIjoiZjdkZDY0MTFjMmEyYzdhMTdkNDg0NTQ4MjY5MGQzOGEiLCJ1c2VySWQiOiIxMzMzOTg2MDkyIn0=</vt:lpwstr>
  </property>
</Properties>
</file>