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D49A7">
      <w:pPr>
        <w:pStyle w:val="17"/>
        <w:jc w:val="center"/>
        <w:rPr>
          <w:rFonts w:hint="eastAsia"/>
          <w:b/>
          <w:sz w:val="44"/>
          <w:szCs w:val="44"/>
          <w:lang w:val="en-US" w:eastAsia="zh-CN"/>
        </w:rPr>
      </w:pPr>
      <w:r>
        <w:rPr>
          <w:rFonts w:hint="eastAsia"/>
          <w:b/>
          <w:sz w:val="44"/>
          <w:szCs w:val="44"/>
        </w:rPr>
        <w:t xml:space="preserve"> 柳州职业技术大学</w:t>
      </w:r>
      <w:r>
        <w:rPr>
          <w:rFonts w:hint="eastAsia"/>
          <w:b/>
          <w:sz w:val="44"/>
          <w:szCs w:val="44"/>
          <w:lang w:val="en-US" w:eastAsia="zh-CN"/>
        </w:rPr>
        <w:t>2026-2027年上学期体育器材</w:t>
      </w:r>
    </w:p>
    <w:p w14:paraId="6D519ED4">
      <w:pPr>
        <w:pStyle w:val="17"/>
        <w:jc w:val="center"/>
        <w:rPr>
          <w:rFonts w:hint="eastAsia" w:eastAsiaTheme="minorEastAsia"/>
          <w:color w:val="FF0000"/>
          <w:sz w:val="22"/>
          <w:szCs w:val="44"/>
          <w:lang w:val="en-US" w:eastAsia="zh-CN"/>
        </w:rPr>
      </w:pPr>
      <w:r>
        <w:rPr>
          <w:rFonts w:hint="eastAsia"/>
          <w:b/>
          <w:sz w:val="44"/>
          <w:szCs w:val="44"/>
          <w:lang w:val="en-US" w:eastAsia="zh-CN"/>
        </w:rPr>
        <w:t>采购</w:t>
      </w:r>
      <w:r>
        <w:rPr>
          <w:rFonts w:hint="eastAsia"/>
          <w:b/>
          <w:sz w:val="44"/>
          <w:szCs w:val="44"/>
        </w:rPr>
        <w:t>项目市场询价采购公告</w:t>
      </w:r>
      <w:r>
        <w:rPr>
          <w:rFonts w:hint="eastAsia"/>
          <w:b/>
          <w:sz w:val="44"/>
          <w:szCs w:val="44"/>
          <w:lang w:val="en-US" w:eastAsia="zh-CN"/>
        </w:rPr>
        <w:t xml:space="preserve"> </w:t>
      </w:r>
    </w:p>
    <w:p w14:paraId="6C260A62">
      <w:pPr>
        <w:numPr>
          <w:ilvl w:val="0"/>
          <w:numId w:val="1"/>
        </w:numPr>
        <w:spacing w:line="500" w:lineRule="exact"/>
        <w:rPr>
          <w:rFonts w:ascii="宋体" w:hAnsi="宋体" w:cs="宋体"/>
          <w:b w:val="0"/>
          <w:bCs/>
          <w:sz w:val="24"/>
          <w:szCs w:val="24"/>
        </w:rPr>
      </w:pPr>
      <w:r>
        <w:rPr>
          <w:rFonts w:hint="eastAsia" w:ascii="宋体" w:hAnsi="宋体" w:cs="宋体"/>
          <w:sz w:val="24"/>
          <w:szCs w:val="24"/>
        </w:rPr>
        <w:t>项目名称：</w:t>
      </w:r>
      <w:r>
        <w:rPr>
          <w:rFonts w:hint="eastAsia" w:ascii="宋体" w:hAnsi="宋体" w:cs="宋体"/>
          <w:b w:val="0"/>
          <w:bCs/>
          <w:sz w:val="24"/>
          <w:szCs w:val="24"/>
          <w:lang w:val="en-US" w:eastAsia="zh-CN"/>
        </w:rPr>
        <w:t>2026-2027年上学期体育器材采购</w:t>
      </w:r>
    </w:p>
    <w:p w14:paraId="0762B257">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贰万肆仟伍佰壹拾元整</w:t>
      </w:r>
      <w:r>
        <w:rPr>
          <w:rFonts w:hint="eastAsia" w:ascii="宋体" w:hAnsi="宋体" w:cs="宋体"/>
          <w:sz w:val="24"/>
          <w:szCs w:val="24"/>
        </w:rPr>
        <w:t>（¥</w:t>
      </w:r>
      <w:r>
        <w:rPr>
          <w:rFonts w:hint="eastAsia" w:ascii="宋体" w:hAnsi="宋体" w:cs="宋体"/>
          <w:sz w:val="24"/>
          <w:szCs w:val="24"/>
          <w:lang w:val="en-US" w:eastAsia="zh-CN"/>
        </w:rPr>
        <w:t>24510.00</w:t>
      </w:r>
      <w:r>
        <w:rPr>
          <w:rFonts w:hint="eastAsia" w:ascii="宋体" w:hAnsi="宋体" w:cs="宋体"/>
          <w:sz w:val="24"/>
          <w:szCs w:val="24"/>
        </w:rPr>
        <w:t xml:space="preserve"> ）</w:t>
      </w:r>
    </w:p>
    <w:p w14:paraId="77F431D7">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23E5DBA8">
      <w:pPr>
        <w:numPr>
          <w:ilvl w:val="0"/>
          <w:numId w:val="1"/>
        </w:numPr>
        <w:spacing w:line="500" w:lineRule="exact"/>
        <w:rPr>
          <w:rFonts w:ascii="宋体" w:hAnsi="宋体"/>
          <w:sz w:val="24"/>
          <w:szCs w:val="24"/>
        </w:rPr>
      </w:pPr>
      <w:r>
        <w:rPr>
          <w:rFonts w:hint="eastAsia" w:ascii="宋体" w:hAnsi="宋体"/>
          <w:sz w:val="24"/>
          <w:szCs w:val="24"/>
        </w:rPr>
        <w:t>采购要求</w:t>
      </w:r>
    </w:p>
    <w:p w14:paraId="073454ED">
      <w:pPr>
        <w:pStyle w:val="5"/>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2"/>
        <w:tblW w:w="9277" w:type="dxa"/>
        <w:tblInd w:w="0" w:type="dxa"/>
        <w:tblLayout w:type="fixed"/>
        <w:tblCellMar>
          <w:top w:w="0" w:type="dxa"/>
          <w:left w:w="108" w:type="dxa"/>
          <w:bottom w:w="0" w:type="dxa"/>
          <w:right w:w="108" w:type="dxa"/>
        </w:tblCellMar>
      </w:tblPr>
      <w:tblGrid>
        <w:gridCol w:w="744"/>
        <w:gridCol w:w="659"/>
        <w:gridCol w:w="691"/>
        <w:gridCol w:w="5716"/>
        <w:gridCol w:w="734"/>
        <w:gridCol w:w="733"/>
      </w:tblGrid>
      <w:tr w14:paraId="54937369">
        <w:tblPrEx>
          <w:tblCellMar>
            <w:top w:w="0" w:type="dxa"/>
            <w:left w:w="108" w:type="dxa"/>
            <w:bottom w:w="0" w:type="dxa"/>
            <w:right w:w="108" w:type="dxa"/>
          </w:tblCellMar>
        </w:tblPrEx>
        <w:trPr>
          <w:trHeight w:val="362" w:hRule="atLeast"/>
        </w:trPr>
        <w:tc>
          <w:tcPr>
            <w:tcW w:w="744" w:type="dxa"/>
            <w:tcBorders>
              <w:top w:val="single" w:color="auto" w:sz="4" w:space="0"/>
              <w:left w:val="single" w:color="auto" w:sz="4" w:space="0"/>
              <w:bottom w:val="single" w:color="auto" w:sz="4" w:space="0"/>
              <w:right w:val="single" w:color="auto" w:sz="4" w:space="0"/>
            </w:tcBorders>
            <w:vAlign w:val="top"/>
          </w:tcPr>
          <w:p w14:paraId="4E960D4A">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序号</w:t>
            </w:r>
          </w:p>
        </w:tc>
        <w:tc>
          <w:tcPr>
            <w:tcW w:w="1350" w:type="dxa"/>
            <w:gridSpan w:val="2"/>
            <w:tcBorders>
              <w:top w:val="single" w:color="auto" w:sz="4" w:space="0"/>
              <w:left w:val="nil"/>
              <w:bottom w:val="single" w:color="auto" w:sz="4" w:space="0"/>
              <w:right w:val="single" w:color="auto" w:sz="4" w:space="0"/>
            </w:tcBorders>
            <w:vAlign w:val="top"/>
          </w:tcPr>
          <w:p w14:paraId="6281FB27">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名称</w:t>
            </w:r>
          </w:p>
        </w:tc>
        <w:tc>
          <w:tcPr>
            <w:tcW w:w="5716" w:type="dxa"/>
            <w:tcBorders>
              <w:top w:val="single" w:color="auto" w:sz="4" w:space="0"/>
              <w:left w:val="nil"/>
              <w:bottom w:val="single" w:color="auto" w:sz="4" w:space="0"/>
              <w:right w:val="single" w:color="auto" w:sz="4" w:space="0"/>
            </w:tcBorders>
            <w:vAlign w:val="top"/>
          </w:tcPr>
          <w:p w14:paraId="32AEEB2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参数要求</w:t>
            </w:r>
          </w:p>
        </w:tc>
        <w:tc>
          <w:tcPr>
            <w:tcW w:w="734" w:type="dxa"/>
            <w:tcBorders>
              <w:top w:val="single" w:color="auto" w:sz="4" w:space="0"/>
              <w:left w:val="nil"/>
              <w:bottom w:val="single" w:color="auto" w:sz="4" w:space="0"/>
              <w:right w:val="single" w:color="auto" w:sz="4" w:space="0"/>
            </w:tcBorders>
            <w:vAlign w:val="top"/>
          </w:tcPr>
          <w:p w14:paraId="5630E850">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单位</w:t>
            </w:r>
          </w:p>
        </w:tc>
        <w:tc>
          <w:tcPr>
            <w:tcW w:w="733" w:type="dxa"/>
            <w:tcBorders>
              <w:top w:val="single" w:color="auto" w:sz="4" w:space="0"/>
              <w:left w:val="single" w:color="auto" w:sz="4" w:space="0"/>
              <w:bottom w:val="single" w:color="auto" w:sz="4" w:space="0"/>
              <w:right w:val="single" w:color="auto" w:sz="4" w:space="0"/>
            </w:tcBorders>
            <w:vAlign w:val="top"/>
          </w:tcPr>
          <w:p w14:paraId="48643301">
            <w:pPr>
              <w:widowControl/>
              <w:jc w:val="center"/>
              <w:rPr>
                <w:rFonts w:ascii="宋体" w:hAnsi="宋体" w:cs="宋体"/>
                <w:b/>
                <w:color w:val="000000"/>
                <w:kern w:val="0"/>
                <w:sz w:val="24"/>
                <w:szCs w:val="24"/>
              </w:rPr>
            </w:pPr>
            <w:r>
              <w:rPr>
                <w:rFonts w:hint="eastAsia" w:ascii="宋体" w:hAnsi="宋体" w:cs="宋体"/>
                <w:b/>
                <w:color w:val="000000"/>
                <w:kern w:val="0"/>
                <w:sz w:val="24"/>
                <w:szCs w:val="24"/>
              </w:rPr>
              <w:t>数量</w:t>
            </w:r>
          </w:p>
        </w:tc>
      </w:tr>
      <w:tr w14:paraId="3FE95DB2">
        <w:tblPrEx>
          <w:tblCellMar>
            <w:top w:w="0" w:type="dxa"/>
            <w:left w:w="108" w:type="dxa"/>
            <w:bottom w:w="0" w:type="dxa"/>
            <w:right w:w="108" w:type="dxa"/>
          </w:tblCellMar>
        </w:tblPrEx>
        <w:trPr>
          <w:trHeight w:val="447" w:hRule="atLeast"/>
        </w:trPr>
        <w:tc>
          <w:tcPr>
            <w:tcW w:w="744" w:type="dxa"/>
            <w:tcBorders>
              <w:top w:val="nil"/>
              <w:left w:val="single" w:color="auto" w:sz="4" w:space="0"/>
              <w:bottom w:val="single" w:color="auto" w:sz="4" w:space="0"/>
              <w:right w:val="single" w:color="auto" w:sz="4" w:space="0"/>
            </w:tcBorders>
            <w:vAlign w:val="center"/>
          </w:tcPr>
          <w:p w14:paraId="27F990F7">
            <w:pPr>
              <w:pStyle w:val="35"/>
              <w:spacing w:before="220" w:line="241" w:lineRule="auto"/>
              <w:ind w:left="134" w:leftChars="0"/>
              <w:jc w:val="center"/>
              <w:rPr>
                <w:rFonts w:cs="宋体" w:asciiTheme="minorEastAsia" w:hAnsiTheme="minorEastAsia"/>
                <w:color w:val="auto"/>
                <w:kern w:val="0"/>
                <w:sz w:val="28"/>
                <w:szCs w:val="28"/>
              </w:rPr>
            </w:pPr>
            <w:r>
              <w:rPr>
                <w:sz w:val="20"/>
                <w:szCs w:val="20"/>
              </w:rPr>
              <w:t>1</w:t>
            </w:r>
          </w:p>
        </w:tc>
        <w:tc>
          <w:tcPr>
            <w:tcW w:w="1350" w:type="dxa"/>
            <w:gridSpan w:val="2"/>
            <w:tcBorders>
              <w:top w:val="nil"/>
              <w:left w:val="nil"/>
              <w:bottom w:val="single" w:color="auto" w:sz="4" w:space="0"/>
              <w:right w:val="single" w:color="auto" w:sz="4" w:space="0"/>
            </w:tcBorders>
            <w:vAlign w:val="center"/>
          </w:tcPr>
          <w:p w14:paraId="3C3E4C8E">
            <w:pPr>
              <w:pStyle w:val="35"/>
              <w:spacing w:before="202" w:line="221" w:lineRule="auto"/>
              <w:ind w:left="349" w:leftChars="0"/>
              <w:jc w:val="left"/>
              <w:rPr>
                <w:rFonts w:cs="宋体" w:asciiTheme="minorEastAsia" w:hAnsiTheme="minorEastAsia"/>
                <w:color w:val="auto"/>
                <w:kern w:val="0"/>
                <w:sz w:val="28"/>
                <w:szCs w:val="28"/>
              </w:rPr>
            </w:pPr>
            <w:r>
              <w:rPr>
                <w:spacing w:val="-3"/>
                <w:sz w:val="20"/>
                <w:szCs w:val="20"/>
              </w:rPr>
              <w:t>篮球</w:t>
            </w:r>
          </w:p>
        </w:tc>
        <w:tc>
          <w:tcPr>
            <w:tcW w:w="5716" w:type="dxa"/>
            <w:tcBorders>
              <w:top w:val="nil"/>
              <w:left w:val="nil"/>
              <w:bottom w:val="single" w:color="auto" w:sz="4" w:space="0"/>
              <w:right w:val="single" w:color="auto" w:sz="4" w:space="0"/>
            </w:tcBorders>
            <w:vAlign w:val="center"/>
          </w:tcPr>
          <w:p w14:paraId="7F15F1B0">
            <w:pPr>
              <w:pStyle w:val="35"/>
              <w:spacing w:before="200" w:line="219" w:lineRule="auto"/>
              <w:ind w:left="91" w:leftChars="0"/>
              <w:jc w:val="left"/>
              <w:rPr>
                <w:rFonts w:eastAsia="宋体" w:asciiTheme="minorEastAsia" w:hAnsiTheme="minorEastAsia"/>
                <w:color w:val="auto"/>
                <w:kern w:val="0"/>
                <w:sz w:val="28"/>
                <w:szCs w:val="28"/>
              </w:rPr>
            </w:pPr>
            <w:r>
              <w:rPr>
                <w:spacing w:val="-1"/>
                <w:sz w:val="20"/>
                <w:szCs w:val="20"/>
              </w:rPr>
              <w:t>材质：PU皮，丁基内胆；规格：6号球</w:t>
            </w:r>
          </w:p>
        </w:tc>
        <w:tc>
          <w:tcPr>
            <w:tcW w:w="734" w:type="dxa"/>
            <w:tcBorders>
              <w:top w:val="nil"/>
              <w:left w:val="nil"/>
              <w:bottom w:val="single" w:color="auto" w:sz="4" w:space="0"/>
              <w:right w:val="single" w:color="auto" w:sz="4" w:space="0"/>
            </w:tcBorders>
            <w:shd w:val="clear" w:color="auto" w:fill="auto"/>
            <w:vAlign w:val="center"/>
          </w:tcPr>
          <w:p w14:paraId="22E82D5D">
            <w:pPr>
              <w:pStyle w:val="35"/>
              <w:spacing w:before="20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235B6AAD">
            <w:pPr>
              <w:pStyle w:val="35"/>
              <w:spacing w:before="220"/>
              <w:ind w:left="194" w:leftChars="0"/>
              <w:jc w:val="center"/>
              <w:rPr>
                <w:rFonts w:cs="宋体" w:asciiTheme="minorEastAsia" w:hAnsiTheme="minorEastAsia" w:eastAsiaTheme="minorEastAsia"/>
                <w:color w:val="auto"/>
                <w:kern w:val="0"/>
                <w:sz w:val="28"/>
                <w:szCs w:val="28"/>
                <w:lang w:val="en-US" w:eastAsia="zh-CN" w:bidi="ar-SA"/>
              </w:rPr>
            </w:pPr>
            <w:r>
              <w:rPr>
                <w:spacing w:val="-3"/>
                <w:sz w:val="20"/>
                <w:szCs w:val="20"/>
              </w:rPr>
              <w:t>30</w:t>
            </w:r>
          </w:p>
        </w:tc>
      </w:tr>
      <w:tr w14:paraId="66C0C964">
        <w:tblPrEx>
          <w:tblCellMar>
            <w:top w:w="0" w:type="dxa"/>
            <w:left w:w="108" w:type="dxa"/>
            <w:bottom w:w="0" w:type="dxa"/>
            <w:right w:w="108" w:type="dxa"/>
          </w:tblCellMar>
        </w:tblPrEx>
        <w:trPr>
          <w:trHeight w:val="407" w:hRule="atLeast"/>
        </w:trPr>
        <w:tc>
          <w:tcPr>
            <w:tcW w:w="744" w:type="dxa"/>
            <w:tcBorders>
              <w:top w:val="nil"/>
              <w:left w:val="single" w:color="auto" w:sz="4" w:space="0"/>
              <w:bottom w:val="single" w:color="auto" w:sz="4" w:space="0"/>
              <w:right w:val="single" w:color="auto" w:sz="4" w:space="0"/>
            </w:tcBorders>
            <w:vAlign w:val="center"/>
          </w:tcPr>
          <w:p w14:paraId="25AD1ABD">
            <w:pPr>
              <w:pStyle w:val="35"/>
              <w:spacing w:before="62" w:line="241" w:lineRule="auto"/>
              <w:ind w:left="134" w:leftChars="0"/>
              <w:jc w:val="center"/>
              <w:rPr>
                <w:rFonts w:hint="eastAsia" w:cs="宋体" w:asciiTheme="minorEastAsia" w:hAnsiTheme="minorEastAsia"/>
                <w:color w:val="auto"/>
                <w:kern w:val="0"/>
                <w:sz w:val="28"/>
                <w:szCs w:val="28"/>
              </w:rPr>
            </w:pPr>
            <w:r>
              <w:rPr>
                <w:sz w:val="20"/>
                <w:szCs w:val="20"/>
              </w:rPr>
              <w:t>2</w:t>
            </w:r>
          </w:p>
        </w:tc>
        <w:tc>
          <w:tcPr>
            <w:tcW w:w="1350" w:type="dxa"/>
            <w:gridSpan w:val="2"/>
            <w:tcBorders>
              <w:top w:val="nil"/>
              <w:left w:val="nil"/>
              <w:bottom w:val="single" w:color="auto" w:sz="4" w:space="0"/>
              <w:right w:val="single" w:color="auto" w:sz="4" w:space="0"/>
            </w:tcBorders>
            <w:vAlign w:val="center"/>
          </w:tcPr>
          <w:p w14:paraId="452FB27B">
            <w:pPr>
              <w:pStyle w:val="35"/>
              <w:spacing w:before="62" w:line="221" w:lineRule="auto"/>
              <w:ind w:left="349" w:leftChars="0"/>
              <w:jc w:val="left"/>
              <w:rPr>
                <w:rFonts w:cs="宋体" w:asciiTheme="minorEastAsia" w:hAnsiTheme="minorEastAsia"/>
                <w:color w:val="auto"/>
                <w:kern w:val="0"/>
                <w:sz w:val="28"/>
                <w:szCs w:val="28"/>
              </w:rPr>
            </w:pPr>
            <w:r>
              <w:rPr>
                <w:spacing w:val="-3"/>
                <w:sz w:val="20"/>
                <w:szCs w:val="20"/>
              </w:rPr>
              <w:t>足球</w:t>
            </w:r>
          </w:p>
        </w:tc>
        <w:tc>
          <w:tcPr>
            <w:tcW w:w="5716" w:type="dxa"/>
            <w:tcBorders>
              <w:top w:val="nil"/>
              <w:left w:val="nil"/>
              <w:bottom w:val="single" w:color="auto" w:sz="4" w:space="0"/>
              <w:right w:val="single" w:color="auto" w:sz="4" w:space="0"/>
            </w:tcBorders>
            <w:vAlign w:val="center"/>
          </w:tcPr>
          <w:p w14:paraId="36CC230D">
            <w:pPr>
              <w:pStyle w:val="35"/>
              <w:spacing w:before="62" w:line="219" w:lineRule="auto"/>
              <w:ind w:left="101" w:leftChars="0"/>
              <w:jc w:val="left"/>
              <w:rPr>
                <w:rFonts w:eastAsia="宋体" w:asciiTheme="minorEastAsia" w:hAnsiTheme="minorEastAsia"/>
                <w:color w:val="auto"/>
                <w:kern w:val="0"/>
                <w:sz w:val="28"/>
                <w:szCs w:val="28"/>
              </w:rPr>
            </w:pPr>
            <w:r>
              <w:rPr>
                <w:spacing w:val="-1"/>
                <w:sz w:val="20"/>
                <w:szCs w:val="20"/>
              </w:rPr>
              <w:t>材质：PU皮；规格：5号球</w:t>
            </w:r>
          </w:p>
        </w:tc>
        <w:tc>
          <w:tcPr>
            <w:tcW w:w="734" w:type="dxa"/>
            <w:tcBorders>
              <w:top w:val="nil"/>
              <w:left w:val="nil"/>
              <w:bottom w:val="single" w:color="auto" w:sz="4" w:space="0"/>
              <w:right w:val="single" w:color="auto" w:sz="4" w:space="0"/>
            </w:tcBorders>
            <w:shd w:val="clear" w:color="auto" w:fill="auto"/>
            <w:vAlign w:val="center"/>
          </w:tcPr>
          <w:p w14:paraId="02832CAD">
            <w:pPr>
              <w:pStyle w:val="35"/>
              <w:spacing w:before="6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5242DBEC">
            <w:pPr>
              <w:pStyle w:val="35"/>
              <w:spacing w:before="62"/>
              <w:ind w:left="194" w:leftChars="0"/>
              <w:jc w:val="center"/>
              <w:rPr>
                <w:rFonts w:cs="宋体" w:asciiTheme="minorEastAsia" w:hAnsiTheme="minorEastAsia" w:eastAsiaTheme="minorEastAsia"/>
                <w:color w:val="auto"/>
                <w:kern w:val="0"/>
                <w:sz w:val="28"/>
                <w:szCs w:val="28"/>
                <w:lang w:val="en-US" w:eastAsia="zh-CN" w:bidi="ar-SA"/>
              </w:rPr>
            </w:pPr>
            <w:r>
              <w:rPr>
                <w:spacing w:val="-3"/>
                <w:sz w:val="20"/>
                <w:szCs w:val="20"/>
              </w:rPr>
              <w:t>20</w:t>
            </w:r>
          </w:p>
        </w:tc>
      </w:tr>
      <w:tr w14:paraId="19A38B16">
        <w:tblPrEx>
          <w:tblCellMar>
            <w:top w:w="0" w:type="dxa"/>
            <w:left w:w="108" w:type="dxa"/>
            <w:bottom w:w="0" w:type="dxa"/>
            <w:right w:w="108" w:type="dxa"/>
          </w:tblCellMar>
        </w:tblPrEx>
        <w:trPr>
          <w:trHeight w:val="552" w:hRule="atLeast"/>
        </w:trPr>
        <w:tc>
          <w:tcPr>
            <w:tcW w:w="744" w:type="dxa"/>
            <w:tcBorders>
              <w:top w:val="nil"/>
              <w:left w:val="single" w:color="auto" w:sz="4" w:space="0"/>
              <w:bottom w:val="single" w:color="auto" w:sz="4" w:space="0"/>
              <w:right w:val="single" w:color="auto" w:sz="4" w:space="0"/>
            </w:tcBorders>
            <w:vAlign w:val="center"/>
          </w:tcPr>
          <w:p w14:paraId="55F90CDE">
            <w:pPr>
              <w:pStyle w:val="35"/>
              <w:spacing w:before="222"/>
              <w:ind w:left="134" w:leftChars="0"/>
              <w:jc w:val="center"/>
              <w:rPr>
                <w:rFonts w:hint="eastAsia" w:ascii="宋体" w:hAnsi="宋体" w:eastAsia="宋体" w:cs="宋体"/>
                <w:i w:val="0"/>
                <w:iCs w:val="0"/>
                <w:color w:val="auto"/>
                <w:kern w:val="0"/>
                <w:sz w:val="24"/>
                <w:szCs w:val="24"/>
                <w:u w:val="none"/>
                <w:lang w:val="en-US" w:eastAsia="zh-CN" w:bidi="ar"/>
              </w:rPr>
            </w:pPr>
            <w:r>
              <w:rPr>
                <w:sz w:val="20"/>
                <w:szCs w:val="20"/>
              </w:rPr>
              <w:t>3</w:t>
            </w:r>
          </w:p>
        </w:tc>
        <w:tc>
          <w:tcPr>
            <w:tcW w:w="1350" w:type="dxa"/>
            <w:gridSpan w:val="2"/>
            <w:tcBorders>
              <w:top w:val="nil"/>
              <w:left w:val="nil"/>
              <w:bottom w:val="single" w:color="auto" w:sz="4" w:space="0"/>
              <w:right w:val="single" w:color="auto" w:sz="4" w:space="0"/>
            </w:tcBorders>
            <w:vAlign w:val="center"/>
          </w:tcPr>
          <w:p w14:paraId="3A94D86B">
            <w:pPr>
              <w:pStyle w:val="35"/>
              <w:spacing w:before="204" w:line="221" w:lineRule="auto"/>
              <w:ind w:left="299" w:leftChars="0"/>
              <w:jc w:val="left"/>
              <w:rPr>
                <w:rFonts w:cs="宋体" w:asciiTheme="minorEastAsia" w:hAnsiTheme="minorEastAsia"/>
                <w:color w:val="auto"/>
                <w:kern w:val="0"/>
                <w:sz w:val="28"/>
                <w:szCs w:val="28"/>
              </w:rPr>
            </w:pPr>
            <w:r>
              <w:rPr>
                <w:spacing w:val="8"/>
                <w:sz w:val="20"/>
                <w:szCs w:val="20"/>
              </w:rPr>
              <w:t>排球1</w:t>
            </w:r>
          </w:p>
        </w:tc>
        <w:tc>
          <w:tcPr>
            <w:tcW w:w="5716" w:type="dxa"/>
            <w:tcBorders>
              <w:top w:val="nil"/>
              <w:left w:val="nil"/>
              <w:bottom w:val="single" w:color="auto" w:sz="4" w:space="0"/>
              <w:right w:val="single" w:color="auto" w:sz="4" w:space="0"/>
            </w:tcBorders>
            <w:vAlign w:val="center"/>
          </w:tcPr>
          <w:p w14:paraId="68A29103">
            <w:pPr>
              <w:pStyle w:val="35"/>
              <w:spacing w:before="68" w:line="248" w:lineRule="auto"/>
              <w:ind w:left="61" w:leftChars="0" w:right="30" w:rightChars="0" w:firstLine="59" w:firstLineChars="0"/>
              <w:jc w:val="left"/>
              <w:rPr>
                <w:rFonts w:eastAsia="宋体" w:asciiTheme="minorEastAsia" w:hAnsiTheme="minorEastAsia"/>
                <w:color w:val="auto"/>
                <w:kern w:val="0"/>
                <w:sz w:val="28"/>
                <w:szCs w:val="28"/>
              </w:rPr>
            </w:pPr>
            <w:r>
              <w:rPr>
                <w:sz w:val="20"/>
                <w:szCs w:val="20"/>
              </w:rPr>
              <w:t>材质：超纤复合pu,</w:t>
            </w:r>
            <w:r>
              <w:rPr>
                <w:rFonts w:hint="eastAsia"/>
                <w:sz w:val="20"/>
                <w:szCs w:val="20"/>
                <w:lang w:val="en-US" w:eastAsia="zh-CN"/>
              </w:rPr>
              <w:t>表面：</w:t>
            </w:r>
            <w:r>
              <w:rPr>
                <w:sz w:val="20"/>
                <w:szCs w:val="20"/>
              </w:rPr>
              <w:t>双凹槽</w:t>
            </w:r>
            <w:r>
              <w:rPr>
                <w:rFonts w:hint="eastAsia"/>
                <w:sz w:val="20"/>
                <w:szCs w:val="20"/>
                <w:lang w:eastAsia="zh-CN"/>
              </w:rPr>
              <w:t>，</w:t>
            </w:r>
            <w:r>
              <w:rPr>
                <w:sz w:val="20"/>
                <w:szCs w:val="20"/>
              </w:rPr>
              <w:t>内胆：丁基橡</w:t>
            </w:r>
            <w:r>
              <w:rPr>
                <w:spacing w:val="-1"/>
                <w:sz w:val="20"/>
                <w:szCs w:val="20"/>
              </w:rPr>
              <w:t>胶，</w:t>
            </w:r>
            <w:r>
              <w:rPr>
                <w:sz w:val="20"/>
                <w:szCs w:val="20"/>
              </w:rPr>
              <w:t xml:space="preserve"> </w:t>
            </w:r>
            <w:r>
              <w:rPr>
                <w:spacing w:val="-3"/>
                <w:sz w:val="20"/>
                <w:szCs w:val="20"/>
              </w:rPr>
              <w:t>5号球</w:t>
            </w:r>
          </w:p>
        </w:tc>
        <w:tc>
          <w:tcPr>
            <w:tcW w:w="734" w:type="dxa"/>
            <w:tcBorders>
              <w:top w:val="nil"/>
              <w:left w:val="nil"/>
              <w:bottom w:val="single" w:color="auto" w:sz="4" w:space="0"/>
              <w:right w:val="single" w:color="auto" w:sz="4" w:space="0"/>
            </w:tcBorders>
            <w:shd w:val="clear" w:color="auto" w:fill="auto"/>
            <w:vAlign w:val="center"/>
          </w:tcPr>
          <w:p w14:paraId="11A3AC19">
            <w:pPr>
              <w:pStyle w:val="35"/>
              <w:spacing w:before="204"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303D3409">
            <w:pPr>
              <w:pStyle w:val="35"/>
              <w:spacing w:before="222"/>
              <w:ind w:left="244" w:leftChars="0"/>
              <w:jc w:val="center"/>
              <w:rPr>
                <w:rFonts w:cs="宋体" w:asciiTheme="minorEastAsia" w:hAnsiTheme="minorEastAsia" w:eastAsiaTheme="minorEastAsia"/>
                <w:color w:val="auto"/>
                <w:kern w:val="0"/>
                <w:sz w:val="28"/>
                <w:szCs w:val="28"/>
                <w:lang w:val="en-US" w:eastAsia="zh-CN" w:bidi="ar-SA"/>
              </w:rPr>
            </w:pPr>
            <w:r>
              <w:rPr>
                <w:sz w:val="20"/>
                <w:szCs w:val="20"/>
              </w:rPr>
              <w:t>3</w:t>
            </w:r>
          </w:p>
        </w:tc>
      </w:tr>
      <w:tr w14:paraId="351D0EE3">
        <w:tblPrEx>
          <w:tblCellMar>
            <w:top w:w="0" w:type="dxa"/>
            <w:left w:w="108" w:type="dxa"/>
            <w:bottom w:w="0" w:type="dxa"/>
            <w:right w:w="108" w:type="dxa"/>
          </w:tblCellMar>
        </w:tblPrEx>
        <w:trPr>
          <w:trHeight w:val="698" w:hRule="atLeast"/>
        </w:trPr>
        <w:tc>
          <w:tcPr>
            <w:tcW w:w="744" w:type="dxa"/>
            <w:tcBorders>
              <w:top w:val="nil"/>
              <w:left w:val="single" w:color="auto" w:sz="4" w:space="0"/>
              <w:bottom w:val="single" w:color="auto" w:sz="4" w:space="0"/>
              <w:right w:val="single" w:color="auto" w:sz="4" w:space="0"/>
            </w:tcBorders>
            <w:vAlign w:val="center"/>
          </w:tcPr>
          <w:p w14:paraId="7780A5A1">
            <w:pPr>
              <w:pStyle w:val="35"/>
              <w:spacing w:before="223" w:line="241" w:lineRule="auto"/>
              <w:ind w:left="134" w:leftChars="0"/>
              <w:jc w:val="center"/>
              <w:rPr>
                <w:rFonts w:hint="eastAsia" w:ascii="宋体" w:hAnsi="宋体" w:eastAsia="宋体" w:cs="宋体"/>
                <w:i w:val="0"/>
                <w:iCs w:val="0"/>
                <w:color w:val="auto"/>
                <w:kern w:val="0"/>
                <w:sz w:val="24"/>
                <w:szCs w:val="24"/>
                <w:u w:val="none"/>
                <w:lang w:val="en-US" w:eastAsia="zh-CN" w:bidi="ar"/>
              </w:rPr>
            </w:pPr>
            <w:r>
              <w:rPr>
                <w:sz w:val="20"/>
                <w:szCs w:val="20"/>
              </w:rPr>
              <w:t>4</w:t>
            </w:r>
          </w:p>
        </w:tc>
        <w:tc>
          <w:tcPr>
            <w:tcW w:w="1350" w:type="dxa"/>
            <w:gridSpan w:val="2"/>
            <w:tcBorders>
              <w:top w:val="nil"/>
              <w:left w:val="nil"/>
              <w:bottom w:val="single" w:color="auto" w:sz="4" w:space="0"/>
              <w:right w:val="single" w:color="auto" w:sz="4" w:space="0"/>
            </w:tcBorders>
            <w:vAlign w:val="center"/>
          </w:tcPr>
          <w:p w14:paraId="28DFC3B4">
            <w:pPr>
              <w:pStyle w:val="35"/>
              <w:spacing w:before="205" w:line="221" w:lineRule="auto"/>
              <w:ind w:left="299" w:leftChars="0"/>
              <w:jc w:val="left"/>
              <w:rPr>
                <w:rFonts w:cs="宋体" w:asciiTheme="minorEastAsia" w:hAnsiTheme="minorEastAsia"/>
                <w:color w:val="auto"/>
                <w:kern w:val="0"/>
                <w:sz w:val="28"/>
                <w:szCs w:val="28"/>
              </w:rPr>
            </w:pPr>
            <w:r>
              <w:rPr>
                <w:spacing w:val="5"/>
                <w:sz w:val="20"/>
                <w:szCs w:val="20"/>
              </w:rPr>
              <w:t>排球2</w:t>
            </w:r>
          </w:p>
        </w:tc>
        <w:tc>
          <w:tcPr>
            <w:tcW w:w="5716" w:type="dxa"/>
            <w:tcBorders>
              <w:top w:val="nil"/>
              <w:left w:val="nil"/>
              <w:bottom w:val="single" w:color="auto" w:sz="4" w:space="0"/>
              <w:right w:val="single" w:color="auto" w:sz="4" w:space="0"/>
            </w:tcBorders>
            <w:vAlign w:val="center"/>
          </w:tcPr>
          <w:p w14:paraId="2E9249E7">
            <w:pPr>
              <w:pStyle w:val="35"/>
              <w:spacing w:before="60" w:line="252" w:lineRule="auto"/>
              <w:ind w:left="71" w:leftChars="0" w:right="30" w:rightChars="0" w:firstLine="50" w:firstLineChars="0"/>
              <w:jc w:val="left"/>
              <w:rPr>
                <w:rFonts w:eastAsia="宋体" w:asciiTheme="minorEastAsia" w:hAnsiTheme="minorEastAsia"/>
                <w:color w:val="auto"/>
                <w:kern w:val="0"/>
                <w:sz w:val="28"/>
                <w:szCs w:val="28"/>
              </w:rPr>
            </w:pPr>
            <w:r>
              <w:rPr>
                <w:sz w:val="20"/>
                <w:szCs w:val="20"/>
              </w:rPr>
              <w:t>材质：超纤复合pu,</w:t>
            </w:r>
            <w:r>
              <w:rPr>
                <w:rFonts w:hint="eastAsia"/>
                <w:sz w:val="20"/>
                <w:szCs w:val="20"/>
                <w:lang w:val="en-US" w:eastAsia="zh-CN"/>
              </w:rPr>
              <w:t>表面；</w:t>
            </w:r>
            <w:r>
              <w:rPr>
                <w:sz w:val="20"/>
                <w:szCs w:val="20"/>
              </w:rPr>
              <w:t>单凹槽</w:t>
            </w:r>
            <w:r>
              <w:rPr>
                <w:rFonts w:hint="eastAsia"/>
                <w:sz w:val="20"/>
                <w:szCs w:val="20"/>
                <w:lang w:eastAsia="zh-CN"/>
              </w:rPr>
              <w:t>，</w:t>
            </w:r>
            <w:r>
              <w:rPr>
                <w:sz w:val="20"/>
                <w:szCs w:val="20"/>
              </w:rPr>
              <w:t>内胆：丁基橡</w:t>
            </w:r>
            <w:r>
              <w:rPr>
                <w:spacing w:val="-1"/>
                <w:sz w:val="20"/>
                <w:szCs w:val="20"/>
              </w:rPr>
              <w:t>胶，</w:t>
            </w:r>
            <w:r>
              <w:rPr>
                <w:sz w:val="20"/>
                <w:szCs w:val="20"/>
              </w:rPr>
              <w:t xml:space="preserve"> </w:t>
            </w:r>
            <w:r>
              <w:rPr>
                <w:spacing w:val="-3"/>
                <w:sz w:val="20"/>
                <w:szCs w:val="20"/>
              </w:rPr>
              <w:t>5号球</w:t>
            </w:r>
          </w:p>
        </w:tc>
        <w:tc>
          <w:tcPr>
            <w:tcW w:w="734" w:type="dxa"/>
            <w:tcBorders>
              <w:top w:val="nil"/>
              <w:left w:val="nil"/>
              <w:bottom w:val="single" w:color="auto" w:sz="4" w:space="0"/>
              <w:right w:val="single" w:color="auto" w:sz="4" w:space="0"/>
            </w:tcBorders>
            <w:shd w:val="clear" w:color="auto" w:fill="auto"/>
            <w:vAlign w:val="center"/>
          </w:tcPr>
          <w:p w14:paraId="10322E87">
            <w:pPr>
              <w:pStyle w:val="35"/>
              <w:spacing w:before="205"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2A814356">
            <w:pPr>
              <w:pStyle w:val="35"/>
              <w:spacing w:before="223"/>
              <w:ind w:left="244" w:leftChars="0"/>
              <w:jc w:val="center"/>
              <w:rPr>
                <w:rFonts w:cs="宋体" w:asciiTheme="minorEastAsia" w:hAnsiTheme="minorEastAsia" w:eastAsiaTheme="minorEastAsia"/>
                <w:color w:val="auto"/>
                <w:kern w:val="0"/>
                <w:sz w:val="28"/>
                <w:szCs w:val="28"/>
                <w:lang w:val="en-US" w:eastAsia="zh-CN" w:bidi="ar-SA"/>
              </w:rPr>
            </w:pPr>
            <w:r>
              <w:rPr>
                <w:sz w:val="20"/>
                <w:szCs w:val="20"/>
              </w:rPr>
              <w:t>3</w:t>
            </w:r>
          </w:p>
        </w:tc>
      </w:tr>
      <w:tr w14:paraId="5E3A6516">
        <w:tblPrEx>
          <w:tblCellMar>
            <w:top w:w="0" w:type="dxa"/>
            <w:left w:w="108" w:type="dxa"/>
            <w:bottom w:w="0" w:type="dxa"/>
            <w:right w:w="108" w:type="dxa"/>
          </w:tblCellMar>
        </w:tblPrEx>
        <w:trPr>
          <w:trHeight w:val="552" w:hRule="atLeast"/>
        </w:trPr>
        <w:tc>
          <w:tcPr>
            <w:tcW w:w="744" w:type="dxa"/>
            <w:tcBorders>
              <w:top w:val="nil"/>
              <w:left w:val="single" w:color="auto" w:sz="4" w:space="0"/>
              <w:bottom w:val="single" w:color="auto" w:sz="4" w:space="0"/>
              <w:right w:val="single" w:color="auto" w:sz="4" w:space="0"/>
            </w:tcBorders>
            <w:vAlign w:val="center"/>
          </w:tcPr>
          <w:p w14:paraId="6DDE924D">
            <w:pPr>
              <w:pStyle w:val="35"/>
              <w:spacing w:before="62"/>
              <w:ind w:left="134" w:leftChars="0"/>
              <w:jc w:val="center"/>
              <w:rPr>
                <w:rFonts w:hint="eastAsia" w:ascii="宋体" w:hAnsi="宋体" w:eastAsia="宋体" w:cs="宋体"/>
                <w:i w:val="0"/>
                <w:iCs w:val="0"/>
                <w:color w:val="auto"/>
                <w:kern w:val="0"/>
                <w:sz w:val="24"/>
                <w:szCs w:val="24"/>
                <w:u w:val="none"/>
                <w:lang w:val="en-US" w:eastAsia="zh-CN" w:bidi="ar"/>
              </w:rPr>
            </w:pPr>
            <w:r>
              <w:rPr>
                <w:sz w:val="20"/>
                <w:szCs w:val="20"/>
              </w:rPr>
              <w:t>5</w:t>
            </w:r>
          </w:p>
        </w:tc>
        <w:tc>
          <w:tcPr>
            <w:tcW w:w="1350" w:type="dxa"/>
            <w:gridSpan w:val="2"/>
            <w:tcBorders>
              <w:top w:val="nil"/>
              <w:left w:val="nil"/>
              <w:bottom w:val="single" w:color="auto" w:sz="4" w:space="0"/>
              <w:right w:val="single" w:color="auto" w:sz="4" w:space="0"/>
            </w:tcBorders>
            <w:vAlign w:val="center"/>
          </w:tcPr>
          <w:p w14:paraId="534E9875">
            <w:pPr>
              <w:pStyle w:val="35"/>
              <w:spacing w:before="62" w:line="219" w:lineRule="auto"/>
              <w:ind w:left="159" w:leftChars="0"/>
              <w:jc w:val="left"/>
              <w:rPr>
                <w:rFonts w:cs="宋体" w:asciiTheme="minorEastAsia" w:hAnsiTheme="minorEastAsia"/>
                <w:color w:val="auto"/>
                <w:kern w:val="0"/>
                <w:sz w:val="28"/>
                <w:szCs w:val="28"/>
              </w:rPr>
            </w:pPr>
            <w:r>
              <w:rPr>
                <w:spacing w:val="4"/>
                <w:sz w:val="20"/>
                <w:szCs w:val="20"/>
              </w:rPr>
              <w:t>匹克球拍</w:t>
            </w:r>
          </w:p>
        </w:tc>
        <w:tc>
          <w:tcPr>
            <w:tcW w:w="5716" w:type="dxa"/>
            <w:tcBorders>
              <w:top w:val="nil"/>
              <w:left w:val="nil"/>
              <w:bottom w:val="single" w:color="auto" w:sz="4" w:space="0"/>
              <w:right w:val="single" w:color="auto" w:sz="4" w:space="0"/>
            </w:tcBorders>
            <w:vAlign w:val="center"/>
          </w:tcPr>
          <w:p w14:paraId="55E2DA83">
            <w:pPr>
              <w:pStyle w:val="35"/>
              <w:spacing w:before="61" w:line="219" w:lineRule="auto"/>
              <w:ind w:left="21" w:leftChars="0"/>
              <w:jc w:val="left"/>
              <w:rPr>
                <w:rFonts w:hint="default" w:eastAsia="宋体" w:asciiTheme="minorEastAsia" w:hAnsiTheme="minorEastAsia"/>
                <w:color w:val="auto"/>
                <w:kern w:val="0"/>
                <w:sz w:val="28"/>
                <w:szCs w:val="28"/>
                <w:lang w:val="en-US" w:eastAsia="zh-CN"/>
              </w:rPr>
            </w:pPr>
            <w:r>
              <w:rPr>
                <w:spacing w:val="-1"/>
                <w:sz w:val="20"/>
                <w:szCs w:val="20"/>
              </w:rPr>
              <w:t>拍面材质：玻璃纤维；拍芯材质：PP蜂窝内芯</w:t>
            </w:r>
            <w:r>
              <w:rPr>
                <w:rFonts w:hint="eastAsia"/>
                <w:sz w:val="20"/>
                <w:szCs w:val="20"/>
                <w:lang w:eastAsia="zh-CN"/>
              </w:rPr>
              <w:t>，</w:t>
            </w:r>
            <w:r>
              <w:rPr>
                <w:rFonts w:hint="eastAsia"/>
                <w:sz w:val="20"/>
                <w:szCs w:val="20"/>
                <w:lang w:val="en-US" w:eastAsia="zh-CN"/>
              </w:rPr>
              <w:t>拍面厚度</w:t>
            </w:r>
            <w:r>
              <w:rPr>
                <w:rFonts w:hint="default" w:ascii="Arial" w:hAnsi="Arial" w:cs="Arial"/>
                <w:sz w:val="20"/>
                <w:szCs w:val="20"/>
                <w:lang w:val="en-US" w:eastAsia="zh-CN"/>
              </w:rPr>
              <w:t>≥</w:t>
            </w:r>
            <w:r>
              <w:rPr>
                <w:rFonts w:hint="eastAsia"/>
                <w:sz w:val="20"/>
                <w:szCs w:val="20"/>
                <w:lang w:val="en-US" w:eastAsia="zh-CN"/>
              </w:rPr>
              <w:t>16mm，球拍重量</w:t>
            </w:r>
            <w:r>
              <w:rPr>
                <w:rFonts w:hint="default" w:ascii="Arial" w:hAnsi="Arial" w:cs="Arial"/>
                <w:sz w:val="20"/>
                <w:szCs w:val="20"/>
                <w:lang w:val="en-US" w:eastAsia="zh-CN"/>
              </w:rPr>
              <w:t>≥</w:t>
            </w:r>
            <w:r>
              <w:rPr>
                <w:rFonts w:hint="eastAsia"/>
                <w:sz w:val="20"/>
                <w:szCs w:val="20"/>
                <w:lang w:val="en-US" w:eastAsia="zh-CN"/>
              </w:rPr>
              <w:t>215g。</w:t>
            </w:r>
          </w:p>
        </w:tc>
        <w:tc>
          <w:tcPr>
            <w:tcW w:w="734" w:type="dxa"/>
            <w:tcBorders>
              <w:top w:val="nil"/>
              <w:left w:val="nil"/>
              <w:bottom w:val="single" w:color="auto" w:sz="4" w:space="0"/>
              <w:right w:val="single" w:color="auto" w:sz="4" w:space="0"/>
            </w:tcBorders>
            <w:shd w:val="clear" w:color="auto" w:fill="auto"/>
            <w:vAlign w:val="center"/>
          </w:tcPr>
          <w:p w14:paraId="5C795291">
            <w:pPr>
              <w:pStyle w:val="35"/>
              <w:spacing w:before="62" w:line="220" w:lineRule="auto"/>
              <w:ind w:left="154" w:leftChars="0"/>
              <w:jc w:val="center"/>
              <w:rPr>
                <w:rFonts w:eastAsia="宋体" w:cs="宋体" w:asciiTheme="minorEastAsia" w:hAnsiTheme="minorEastAsia"/>
                <w:kern w:val="0"/>
                <w:sz w:val="28"/>
                <w:szCs w:val="28"/>
                <w:lang w:val="en-US" w:eastAsia="zh-CN" w:bidi="ar-SA"/>
              </w:rPr>
            </w:pPr>
            <w:r>
              <w:rPr>
                <w:sz w:val="20"/>
                <w:szCs w:val="20"/>
              </w:rPr>
              <w:t>支</w:t>
            </w:r>
          </w:p>
        </w:tc>
        <w:tc>
          <w:tcPr>
            <w:tcW w:w="733" w:type="dxa"/>
            <w:tcBorders>
              <w:top w:val="nil"/>
              <w:left w:val="single" w:color="auto" w:sz="4" w:space="0"/>
              <w:bottom w:val="single" w:color="auto" w:sz="4" w:space="0"/>
              <w:right w:val="single" w:color="auto" w:sz="4" w:space="0"/>
            </w:tcBorders>
            <w:shd w:val="clear" w:color="auto" w:fill="auto"/>
            <w:vAlign w:val="center"/>
          </w:tcPr>
          <w:p w14:paraId="25C6B7A2">
            <w:pPr>
              <w:pStyle w:val="35"/>
              <w:spacing w:before="62"/>
              <w:ind w:left="194" w:leftChars="0"/>
              <w:jc w:val="center"/>
              <w:rPr>
                <w:rFonts w:cs="宋体" w:asciiTheme="minorEastAsia" w:hAnsiTheme="minorEastAsia" w:eastAsiaTheme="minorEastAsia"/>
                <w:color w:val="auto"/>
                <w:kern w:val="0"/>
                <w:sz w:val="28"/>
                <w:szCs w:val="28"/>
                <w:lang w:val="en-US" w:eastAsia="zh-CN" w:bidi="ar-SA"/>
              </w:rPr>
            </w:pPr>
            <w:r>
              <w:rPr>
                <w:spacing w:val="-3"/>
                <w:sz w:val="20"/>
                <w:szCs w:val="20"/>
              </w:rPr>
              <w:t>20</w:t>
            </w:r>
          </w:p>
        </w:tc>
      </w:tr>
      <w:tr w14:paraId="7F3C64BF">
        <w:tblPrEx>
          <w:tblCellMar>
            <w:top w:w="0" w:type="dxa"/>
            <w:left w:w="108" w:type="dxa"/>
            <w:bottom w:w="0" w:type="dxa"/>
            <w:right w:w="108" w:type="dxa"/>
          </w:tblCellMar>
        </w:tblPrEx>
        <w:trPr>
          <w:trHeight w:val="775" w:hRule="atLeast"/>
        </w:trPr>
        <w:tc>
          <w:tcPr>
            <w:tcW w:w="744" w:type="dxa"/>
            <w:tcBorders>
              <w:top w:val="nil"/>
              <w:left w:val="single" w:color="auto" w:sz="4" w:space="0"/>
              <w:bottom w:val="single" w:color="auto" w:sz="4" w:space="0"/>
              <w:right w:val="single" w:color="auto" w:sz="4" w:space="0"/>
            </w:tcBorders>
            <w:vAlign w:val="center"/>
          </w:tcPr>
          <w:p w14:paraId="3C55358C">
            <w:pPr>
              <w:pStyle w:val="35"/>
              <w:spacing w:before="62"/>
              <w:ind w:left="134" w:leftChars="0"/>
              <w:jc w:val="center"/>
              <w:rPr>
                <w:rFonts w:hint="eastAsia" w:ascii="宋体" w:hAnsi="宋体" w:eastAsia="宋体" w:cs="宋体"/>
                <w:i w:val="0"/>
                <w:iCs w:val="0"/>
                <w:color w:val="auto"/>
                <w:kern w:val="0"/>
                <w:sz w:val="24"/>
                <w:szCs w:val="24"/>
                <w:u w:val="none"/>
                <w:lang w:val="en-US" w:eastAsia="zh-CN" w:bidi="ar"/>
              </w:rPr>
            </w:pPr>
            <w:r>
              <w:rPr>
                <w:sz w:val="20"/>
                <w:szCs w:val="20"/>
              </w:rPr>
              <w:t>6</w:t>
            </w:r>
          </w:p>
        </w:tc>
        <w:tc>
          <w:tcPr>
            <w:tcW w:w="1350" w:type="dxa"/>
            <w:gridSpan w:val="2"/>
            <w:tcBorders>
              <w:top w:val="nil"/>
              <w:left w:val="nil"/>
              <w:bottom w:val="single" w:color="auto" w:sz="4" w:space="0"/>
              <w:right w:val="single" w:color="auto" w:sz="4" w:space="0"/>
            </w:tcBorders>
            <w:vAlign w:val="center"/>
          </w:tcPr>
          <w:p w14:paraId="732D4C84">
            <w:pPr>
              <w:pStyle w:val="35"/>
              <w:spacing w:before="62" w:line="219" w:lineRule="auto"/>
              <w:ind w:left="69" w:leftChars="0"/>
              <w:jc w:val="left"/>
              <w:rPr>
                <w:rFonts w:cs="宋体" w:asciiTheme="minorEastAsia" w:hAnsiTheme="minorEastAsia"/>
                <w:color w:val="auto"/>
                <w:kern w:val="0"/>
                <w:sz w:val="28"/>
                <w:szCs w:val="28"/>
              </w:rPr>
            </w:pPr>
            <w:r>
              <w:rPr>
                <w:spacing w:val="2"/>
                <w:sz w:val="20"/>
                <w:szCs w:val="20"/>
              </w:rPr>
              <w:t>匹克球网架</w:t>
            </w:r>
          </w:p>
        </w:tc>
        <w:tc>
          <w:tcPr>
            <w:tcW w:w="5716" w:type="dxa"/>
            <w:tcBorders>
              <w:top w:val="nil"/>
              <w:left w:val="nil"/>
              <w:bottom w:val="single" w:color="auto" w:sz="4" w:space="0"/>
              <w:right w:val="single" w:color="auto" w:sz="4" w:space="0"/>
            </w:tcBorders>
            <w:vAlign w:val="center"/>
          </w:tcPr>
          <w:p w14:paraId="3770BE53">
            <w:pPr>
              <w:pStyle w:val="35"/>
              <w:spacing w:before="62" w:line="300" w:lineRule="auto"/>
              <w:ind w:left="11" w:leftChars="0"/>
              <w:jc w:val="left"/>
              <w:rPr>
                <w:rFonts w:eastAsia="宋体" w:asciiTheme="minorEastAsia" w:hAnsiTheme="minorEastAsia"/>
                <w:color w:val="auto"/>
                <w:kern w:val="0"/>
                <w:sz w:val="28"/>
                <w:szCs w:val="28"/>
              </w:rPr>
            </w:pPr>
            <w:r>
              <w:rPr>
                <w:spacing w:val="-7"/>
                <w:sz w:val="20"/>
                <w:szCs w:val="20"/>
              </w:rPr>
              <w:t>球架材质：镀锌钢管，带轮移动，球网材质：聚</w:t>
            </w:r>
            <w:r>
              <w:rPr>
                <w:spacing w:val="-6"/>
                <w:sz w:val="20"/>
                <w:szCs w:val="20"/>
              </w:rPr>
              <w:t>乙烯+帆布包边，规格：</w:t>
            </w:r>
            <w:r>
              <w:rPr>
                <w:rFonts w:hint="eastAsia"/>
                <w:spacing w:val="-6"/>
                <w:sz w:val="20"/>
                <w:szCs w:val="20"/>
                <w:lang w:val="en-US" w:eastAsia="zh-CN"/>
              </w:rPr>
              <w:t>长</w:t>
            </w:r>
            <w:r>
              <w:rPr>
                <w:rFonts w:hint="default" w:ascii="Arial" w:hAnsi="Arial" w:cs="Arial"/>
                <w:spacing w:val="-6"/>
                <w:sz w:val="20"/>
                <w:szCs w:val="20"/>
                <w:lang w:val="en-US" w:eastAsia="zh-CN"/>
              </w:rPr>
              <w:t>≥</w:t>
            </w:r>
            <w:r>
              <w:rPr>
                <w:spacing w:val="-6"/>
                <w:sz w:val="20"/>
                <w:szCs w:val="20"/>
              </w:rPr>
              <w:t>7</w:t>
            </w:r>
            <w:r>
              <w:rPr>
                <w:rFonts w:hint="eastAsia"/>
                <w:spacing w:val="-6"/>
                <w:sz w:val="20"/>
                <w:szCs w:val="20"/>
                <w:lang w:val="en-US" w:eastAsia="zh-CN"/>
              </w:rPr>
              <w:t>000mm，宽</w:t>
            </w:r>
            <w:r>
              <w:rPr>
                <w:rFonts w:hint="default" w:ascii="Arial" w:hAnsi="Arial" w:cs="Arial"/>
                <w:spacing w:val="-6"/>
                <w:sz w:val="20"/>
                <w:szCs w:val="20"/>
                <w:lang w:val="en-US" w:eastAsia="zh-CN"/>
              </w:rPr>
              <w:t>≥</w:t>
            </w:r>
            <w:r>
              <w:rPr>
                <w:rFonts w:hint="eastAsia"/>
                <w:spacing w:val="-6"/>
                <w:sz w:val="20"/>
                <w:szCs w:val="20"/>
                <w:lang w:val="en-US" w:eastAsia="zh-CN"/>
              </w:rPr>
              <w:t>1000mm，高</w:t>
            </w:r>
            <w:r>
              <w:rPr>
                <w:rFonts w:hint="default" w:ascii="Arial" w:hAnsi="Arial" w:cs="Arial"/>
                <w:spacing w:val="-6"/>
                <w:sz w:val="20"/>
                <w:szCs w:val="20"/>
                <w:lang w:val="en-US" w:eastAsia="zh-CN"/>
              </w:rPr>
              <w:t>≥</w:t>
            </w:r>
            <w:r>
              <w:rPr>
                <w:spacing w:val="-6"/>
                <w:sz w:val="20"/>
                <w:szCs w:val="20"/>
              </w:rPr>
              <w:t>9</w:t>
            </w:r>
            <w:r>
              <w:rPr>
                <w:rFonts w:hint="eastAsia"/>
                <w:spacing w:val="-6"/>
                <w:sz w:val="20"/>
                <w:szCs w:val="20"/>
                <w:lang w:val="en-US" w:eastAsia="zh-CN"/>
              </w:rPr>
              <w:t>10mm</w:t>
            </w:r>
            <w:r>
              <w:rPr>
                <w:spacing w:val="-6"/>
                <w:sz w:val="20"/>
                <w:szCs w:val="20"/>
              </w:rPr>
              <w:t>,壁厚</w:t>
            </w:r>
            <w:r>
              <w:rPr>
                <w:rFonts w:hint="default" w:ascii="Arial" w:hAnsi="Arial" w:cs="Arial"/>
                <w:spacing w:val="-6"/>
                <w:sz w:val="20"/>
                <w:szCs w:val="20"/>
              </w:rPr>
              <w:t>≥</w:t>
            </w:r>
            <w:r>
              <w:rPr>
                <w:spacing w:val="-6"/>
                <w:sz w:val="20"/>
                <w:szCs w:val="20"/>
              </w:rPr>
              <w:t>2mm</w:t>
            </w:r>
          </w:p>
        </w:tc>
        <w:tc>
          <w:tcPr>
            <w:tcW w:w="734" w:type="dxa"/>
            <w:tcBorders>
              <w:top w:val="nil"/>
              <w:left w:val="nil"/>
              <w:bottom w:val="single" w:color="auto" w:sz="4" w:space="0"/>
              <w:right w:val="single" w:color="auto" w:sz="4" w:space="0"/>
            </w:tcBorders>
            <w:shd w:val="clear" w:color="auto" w:fill="auto"/>
            <w:vAlign w:val="center"/>
          </w:tcPr>
          <w:p w14:paraId="77086C54">
            <w:pPr>
              <w:pStyle w:val="35"/>
              <w:spacing w:before="6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付</w:t>
            </w:r>
          </w:p>
        </w:tc>
        <w:tc>
          <w:tcPr>
            <w:tcW w:w="733" w:type="dxa"/>
            <w:tcBorders>
              <w:top w:val="nil"/>
              <w:left w:val="single" w:color="auto" w:sz="4" w:space="0"/>
              <w:bottom w:val="single" w:color="auto" w:sz="4" w:space="0"/>
              <w:right w:val="single" w:color="auto" w:sz="4" w:space="0"/>
            </w:tcBorders>
            <w:shd w:val="clear" w:color="auto" w:fill="auto"/>
            <w:vAlign w:val="center"/>
          </w:tcPr>
          <w:p w14:paraId="20583D62">
            <w:pPr>
              <w:pStyle w:val="35"/>
              <w:spacing w:before="62"/>
              <w:ind w:left="244" w:leftChars="0"/>
              <w:jc w:val="center"/>
              <w:rPr>
                <w:rFonts w:cs="宋体" w:asciiTheme="minorEastAsia" w:hAnsiTheme="minorEastAsia" w:eastAsiaTheme="minorEastAsia"/>
                <w:color w:val="auto"/>
                <w:kern w:val="0"/>
                <w:sz w:val="28"/>
                <w:szCs w:val="28"/>
                <w:lang w:val="en-US" w:eastAsia="zh-CN" w:bidi="ar-SA"/>
              </w:rPr>
            </w:pPr>
            <w:r>
              <w:rPr>
                <w:sz w:val="20"/>
                <w:szCs w:val="20"/>
              </w:rPr>
              <w:t>5</w:t>
            </w:r>
          </w:p>
        </w:tc>
      </w:tr>
      <w:tr w14:paraId="6E9E8CB6">
        <w:tblPrEx>
          <w:tblCellMar>
            <w:top w:w="0" w:type="dxa"/>
            <w:left w:w="108" w:type="dxa"/>
            <w:bottom w:w="0" w:type="dxa"/>
            <w:right w:w="108" w:type="dxa"/>
          </w:tblCellMar>
        </w:tblPrEx>
        <w:trPr>
          <w:trHeight w:val="552" w:hRule="atLeast"/>
        </w:trPr>
        <w:tc>
          <w:tcPr>
            <w:tcW w:w="744" w:type="dxa"/>
            <w:tcBorders>
              <w:top w:val="nil"/>
              <w:left w:val="single" w:color="auto" w:sz="4" w:space="0"/>
              <w:bottom w:val="single" w:color="auto" w:sz="4" w:space="0"/>
              <w:right w:val="single" w:color="auto" w:sz="4" w:space="0"/>
            </w:tcBorders>
            <w:vAlign w:val="center"/>
          </w:tcPr>
          <w:p w14:paraId="783AE9AF">
            <w:pPr>
              <w:pStyle w:val="35"/>
              <w:spacing w:before="201"/>
              <w:ind w:left="125" w:leftChars="0"/>
              <w:jc w:val="center"/>
              <w:rPr>
                <w:rFonts w:hint="eastAsia" w:ascii="宋体" w:hAnsi="宋体" w:eastAsia="宋体" w:cs="宋体"/>
                <w:i w:val="0"/>
                <w:iCs w:val="0"/>
                <w:color w:val="auto"/>
                <w:kern w:val="0"/>
                <w:sz w:val="24"/>
                <w:szCs w:val="24"/>
                <w:u w:val="none"/>
                <w:lang w:val="en-US" w:eastAsia="zh-CN" w:bidi="ar"/>
              </w:rPr>
            </w:pPr>
            <w:r>
              <w:rPr>
                <w:sz w:val="20"/>
                <w:szCs w:val="20"/>
              </w:rPr>
              <w:t>7</w:t>
            </w:r>
          </w:p>
        </w:tc>
        <w:tc>
          <w:tcPr>
            <w:tcW w:w="1350" w:type="dxa"/>
            <w:gridSpan w:val="2"/>
            <w:tcBorders>
              <w:top w:val="nil"/>
              <w:left w:val="nil"/>
              <w:bottom w:val="single" w:color="auto" w:sz="4" w:space="0"/>
              <w:right w:val="single" w:color="auto" w:sz="4" w:space="0"/>
            </w:tcBorders>
            <w:vAlign w:val="center"/>
          </w:tcPr>
          <w:p w14:paraId="5D945112">
            <w:pPr>
              <w:pStyle w:val="35"/>
              <w:spacing w:before="183" w:line="221" w:lineRule="auto"/>
              <w:ind w:left="270" w:leftChars="0"/>
              <w:jc w:val="left"/>
              <w:rPr>
                <w:rFonts w:cs="宋体" w:asciiTheme="minorEastAsia" w:hAnsiTheme="minorEastAsia"/>
                <w:color w:val="auto"/>
                <w:kern w:val="0"/>
                <w:sz w:val="28"/>
                <w:szCs w:val="28"/>
              </w:rPr>
            </w:pPr>
            <w:r>
              <w:rPr>
                <w:spacing w:val="-2"/>
                <w:sz w:val="20"/>
                <w:szCs w:val="20"/>
              </w:rPr>
              <w:t>羽毛球</w:t>
            </w:r>
          </w:p>
        </w:tc>
        <w:tc>
          <w:tcPr>
            <w:tcW w:w="5716" w:type="dxa"/>
            <w:tcBorders>
              <w:top w:val="nil"/>
              <w:left w:val="nil"/>
              <w:bottom w:val="single" w:color="auto" w:sz="4" w:space="0"/>
              <w:right w:val="single" w:color="auto" w:sz="4" w:space="0"/>
            </w:tcBorders>
            <w:vAlign w:val="center"/>
          </w:tcPr>
          <w:p w14:paraId="4356F75F">
            <w:pPr>
              <w:pStyle w:val="35"/>
              <w:spacing w:before="181" w:line="219" w:lineRule="auto"/>
              <w:ind w:left="182" w:leftChars="0"/>
              <w:jc w:val="left"/>
              <w:rPr>
                <w:rFonts w:eastAsia="宋体" w:asciiTheme="minorEastAsia" w:hAnsiTheme="minorEastAsia"/>
                <w:color w:val="auto"/>
                <w:kern w:val="0"/>
                <w:sz w:val="28"/>
                <w:szCs w:val="28"/>
              </w:rPr>
            </w:pPr>
            <w:r>
              <w:rPr>
                <w:sz w:val="20"/>
                <w:szCs w:val="20"/>
              </w:rPr>
              <w:t>台纤复合球头，天然鹅毛，12只装/简</w:t>
            </w:r>
          </w:p>
        </w:tc>
        <w:tc>
          <w:tcPr>
            <w:tcW w:w="734" w:type="dxa"/>
            <w:tcBorders>
              <w:top w:val="nil"/>
              <w:left w:val="nil"/>
              <w:bottom w:val="single" w:color="auto" w:sz="4" w:space="0"/>
              <w:right w:val="single" w:color="auto" w:sz="4" w:space="0"/>
            </w:tcBorders>
            <w:shd w:val="clear" w:color="auto" w:fill="auto"/>
            <w:vAlign w:val="center"/>
          </w:tcPr>
          <w:p w14:paraId="60E858AB">
            <w:pPr>
              <w:pStyle w:val="35"/>
              <w:spacing w:before="181" w:line="219" w:lineRule="auto"/>
              <w:ind w:left="154" w:leftChars="0"/>
              <w:jc w:val="center"/>
              <w:rPr>
                <w:rFonts w:eastAsia="宋体" w:cs="宋体" w:asciiTheme="minorEastAsia" w:hAnsiTheme="minorEastAsia"/>
                <w:kern w:val="0"/>
                <w:sz w:val="28"/>
                <w:szCs w:val="28"/>
                <w:lang w:val="en-US" w:eastAsia="zh-CN" w:bidi="ar-SA"/>
              </w:rPr>
            </w:pPr>
            <w:r>
              <w:rPr>
                <w:sz w:val="20"/>
                <w:szCs w:val="20"/>
              </w:rPr>
              <w:t>简</w:t>
            </w:r>
          </w:p>
        </w:tc>
        <w:tc>
          <w:tcPr>
            <w:tcW w:w="733" w:type="dxa"/>
            <w:tcBorders>
              <w:top w:val="nil"/>
              <w:left w:val="single" w:color="auto" w:sz="4" w:space="0"/>
              <w:bottom w:val="single" w:color="auto" w:sz="4" w:space="0"/>
              <w:right w:val="single" w:color="auto" w:sz="4" w:space="0"/>
            </w:tcBorders>
            <w:shd w:val="clear" w:color="auto" w:fill="auto"/>
            <w:vAlign w:val="center"/>
          </w:tcPr>
          <w:p w14:paraId="6FFB1957">
            <w:pPr>
              <w:pStyle w:val="35"/>
              <w:spacing w:before="201"/>
              <w:ind w:left="195" w:leftChars="0"/>
              <w:jc w:val="center"/>
              <w:rPr>
                <w:rFonts w:cs="宋体" w:asciiTheme="minorEastAsia" w:hAnsiTheme="minorEastAsia" w:eastAsiaTheme="minorEastAsia"/>
                <w:color w:val="auto"/>
                <w:kern w:val="0"/>
                <w:sz w:val="28"/>
                <w:szCs w:val="28"/>
                <w:lang w:val="en-US" w:eastAsia="zh-CN" w:bidi="ar-SA"/>
              </w:rPr>
            </w:pPr>
            <w:r>
              <w:rPr>
                <w:spacing w:val="-3"/>
                <w:sz w:val="20"/>
                <w:szCs w:val="20"/>
              </w:rPr>
              <w:t>30</w:t>
            </w:r>
          </w:p>
        </w:tc>
      </w:tr>
      <w:tr w14:paraId="76FB3C46">
        <w:tblPrEx>
          <w:tblCellMar>
            <w:top w:w="0" w:type="dxa"/>
            <w:left w:w="108" w:type="dxa"/>
            <w:bottom w:w="0" w:type="dxa"/>
            <w:right w:w="108" w:type="dxa"/>
          </w:tblCellMar>
        </w:tblPrEx>
        <w:trPr>
          <w:trHeight w:val="499" w:hRule="atLeast"/>
        </w:trPr>
        <w:tc>
          <w:tcPr>
            <w:tcW w:w="744" w:type="dxa"/>
            <w:tcBorders>
              <w:top w:val="nil"/>
              <w:left w:val="single" w:color="auto" w:sz="4" w:space="0"/>
              <w:bottom w:val="single" w:color="auto" w:sz="4" w:space="0"/>
              <w:right w:val="single" w:color="auto" w:sz="4" w:space="0"/>
            </w:tcBorders>
            <w:vAlign w:val="center"/>
          </w:tcPr>
          <w:p w14:paraId="509BA812">
            <w:pPr>
              <w:pStyle w:val="35"/>
              <w:spacing w:before="62"/>
              <w:ind w:left="125" w:leftChars="0"/>
              <w:jc w:val="center"/>
              <w:rPr>
                <w:rFonts w:hint="eastAsia" w:ascii="宋体" w:hAnsi="宋体" w:eastAsia="宋体" w:cs="宋体"/>
                <w:i w:val="0"/>
                <w:iCs w:val="0"/>
                <w:color w:val="auto"/>
                <w:kern w:val="0"/>
                <w:sz w:val="24"/>
                <w:szCs w:val="24"/>
                <w:u w:val="none"/>
                <w:lang w:val="en-US" w:eastAsia="zh-CN" w:bidi="ar"/>
              </w:rPr>
            </w:pPr>
            <w:r>
              <w:rPr>
                <w:sz w:val="20"/>
                <w:szCs w:val="20"/>
              </w:rPr>
              <w:t>8</w:t>
            </w:r>
          </w:p>
        </w:tc>
        <w:tc>
          <w:tcPr>
            <w:tcW w:w="1350" w:type="dxa"/>
            <w:gridSpan w:val="2"/>
            <w:tcBorders>
              <w:top w:val="nil"/>
              <w:left w:val="nil"/>
              <w:bottom w:val="single" w:color="auto" w:sz="4" w:space="0"/>
              <w:right w:val="single" w:color="auto" w:sz="4" w:space="0"/>
            </w:tcBorders>
            <w:vAlign w:val="center"/>
          </w:tcPr>
          <w:p w14:paraId="545EC1C7">
            <w:pPr>
              <w:pStyle w:val="35"/>
              <w:spacing w:before="62" w:line="221" w:lineRule="auto"/>
              <w:ind w:left="270" w:leftChars="0"/>
              <w:jc w:val="left"/>
              <w:rPr>
                <w:rFonts w:cs="宋体" w:asciiTheme="minorEastAsia" w:hAnsiTheme="minorEastAsia"/>
                <w:color w:val="auto"/>
                <w:kern w:val="0"/>
                <w:sz w:val="28"/>
                <w:szCs w:val="28"/>
              </w:rPr>
            </w:pPr>
            <w:r>
              <w:rPr>
                <w:spacing w:val="-2"/>
                <w:sz w:val="20"/>
                <w:szCs w:val="20"/>
              </w:rPr>
              <w:t>乒乓球</w:t>
            </w:r>
          </w:p>
        </w:tc>
        <w:tc>
          <w:tcPr>
            <w:tcW w:w="5716" w:type="dxa"/>
            <w:tcBorders>
              <w:top w:val="nil"/>
              <w:left w:val="nil"/>
              <w:bottom w:val="single" w:color="auto" w:sz="4" w:space="0"/>
              <w:right w:val="single" w:color="auto" w:sz="4" w:space="0"/>
            </w:tcBorders>
            <w:vAlign w:val="center"/>
          </w:tcPr>
          <w:p w14:paraId="46D76FB7">
            <w:pPr>
              <w:pStyle w:val="35"/>
              <w:spacing w:before="62" w:line="214" w:lineRule="auto"/>
              <w:ind w:left="182" w:leftChars="0"/>
              <w:jc w:val="left"/>
              <w:rPr>
                <w:rFonts w:eastAsia="宋体" w:asciiTheme="minorEastAsia" w:hAnsiTheme="minorEastAsia"/>
                <w:color w:val="auto"/>
                <w:kern w:val="0"/>
                <w:sz w:val="28"/>
                <w:szCs w:val="28"/>
              </w:rPr>
            </w:pPr>
            <w:r>
              <w:rPr>
                <w:sz w:val="20"/>
                <w:szCs w:val="20"/>
              </w:rPr>
              <w:t>白色，重量≥2.7g,醋酸纤维材料，40+大球</w:t>
            </w:r>
          </w:p>
        </w:tc>
        <w:tc>
          <w:tcPr>
            <w:tcW w:w="734" w:type="dxa"/>
            <w:tcBorders>
              <w:top w:val="nil"/>
              <w:left w:val="nil"/>
              <w:bottom w:val="single" w:color="auto" w:sz="4" w:space="0"/>
              <w:right w:val="single" w:color="auto" w:sz="4" w:space="0"/>
            </w:tcBorders>
            <w:shd w:val="clear" w:color="auto" w:fill="auto"/>
            <w:vAlign w:val="center"/>
          </w:tcPr>
          <w:p w14:paraId="25F38D5F">
            <w:pPr>
              <w:pStyle w:val="35"/>
              <w:spacing w:before="6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36C5071A">
            <w:pPr>
              <w:pStyle w:val="35"/>
              <w:spacing w:before="62"/>
              <w:ind w:left="104" w:leftChars="0"/>
              <w:jc w:val="center"/>
              <w:rPr>
                <w:rFonts w:cs="宋体" w:asciiTheme="minorEastAsia" w:hAnsiTheme="minorEastAsia" w:eastAsiaTheme="minorEastAsia"/>
                <w:color w:val="auto"/>
                <w:kern w:val="0"/>
                <w:sz w:val="28"/>
                <w:szCs w:val="28"/>
                <w:lang w:val="en-US" w:eastAsia="zh-CN" w:bidi="ar-SA"/>
              </w:rPr>
            </w:pPr>
            <w:r>
              <w:rPr>
                <w:spacing w:val="-2"/>
                <w:sz w:val="20"/>
                <w:szCs w:val="20"/>
              </w:rPr>
              <w:t>2000</w:t>
            </w:r>
          </w:p>
        </w:tc>
      </w:tr>
      <w:tr w14:paraId="65A1A427">
        <w:tblPrEx>
          <w:tblCellMar>
            <w:top w:w="0" w:type="dxa"/>
            <w:left w:w="108" w:type="dxa"/>
            <w:bottom w:w="0" w:type="dxa"/>
            <w:right w:w="108" w:type="dxa"/>
          </w:tblCellMar>
        </w:tblPrEx>
        <w:trPr>
          <w:trHeight w:val="835" w:hRule="atLeast"/>
        </w:trPr>
        <w:tc>
          <w:tcPr>
            <w:tcW w:w="744" w:type="dxa"/>
            <w:tcBorders>
              <w:top w:val="nil"/>
              <w:left w:val="single" w:color="auto" w:sz="4" w:space="0"/>
              <w:bottom w:val="single" w:color="auto" w:sz="4" w:space="0"/>
              <w:right w:val="single" w:color="auto" w:sz="4" w:space="0"/>
            </w:tcBorders>
            <w:vAlign w:val="center"/>
          </w:tcPr>
          <w:p w14:paraId="2319B4D6">
            <w:pPr>
              <w:pStyle w:val="35"/>
              <w:spacing w:before="62"/>
              <w:ind w:left="125" w:leftChars="0"/>
              <w:jc w:val="center"/>
              <w:rPr>
                <w:rFonts w:hint="eastAsia" w:ascii="宋体" w:hAnsi="宋体" w:eastAsia="宋体" w:cs="宋体"/>
                <w:i w:val="0"/>
                <w:iCs w:val="0"/>
                <w:color w:val="auto"/>
                <w:kern w:val="0"/>
                <w:sz w:val="24"/>
                <w:szCs w:val="24"/>
                <w:u w:val="none"/>
                <w:lang w:val="en-US" w:eastAsia="zh-CN" w:bidi="ar"/>
              </w:rPr>
            </w:pPr>
            <w:r>
              <w:rPr>
                <w:sz w:val="20"/>
                <w:szCs w:val="20"/>
              </w:rPr>
              <w:t>9</w:t>
            </w:r>
          </w:p>
        </w:tc>
        <w:tc>
          <w:tcPr>
            <w:tcW w:w="1350" w:type="dxa"/>
            <w:gridSpan w:val="2"/>
            <w:tcBorders>
              <w:top w:val="nil"/>
              <w:left w:val="nil"/>
              <w:bottom w:val="single" w:color="auto" w:sz="4" w:space="0"/>
              <w:right w:val="single" w:color="auto" w:sz="4" w:space="0"/>
            </w:tcBorders>
            <w:vAlign w:val="center"/>
          </w:tcPr>
          <w:p w14:paraId="17B0BDA6">
            <w:pPr>
              <w:pStyle w:val="35"/>
              <w:spacing w:before="62" w:line="221" w:lineRule="auto"/>
              <w:ind w:left="369" w:leftChars="0"/>
              <w:jc w:val="left"/>
              <w:rPr>
                <w:rFonts w:cs="宋体" w:asciiTheme="minorEastAsia" w:hAnsiTheme="minorEastAsia"/>
                <w:color w:val="auto"/>
                <w:kern w:val="0"/>
                <w:sz w:val="28"/>
                <w:szCs w:val="28"/>
              </w:rPr>
            </w:pPr>
            <w:r>
              <w:rPr>
                <w:spacing w:val="4"/>
                <w:sz w:val="20"/>
                <w:szCs w:val="20"/>
              </w:rPr>
              <w:t>网球</w:t>
            </w:r>
          </w:p>
        </w:tc>
        <w:tc>
          <w:tcPr>
            <w:tcW w:w="5716" w:type="dxa"/>
            <w:tcBorders>
              <w:top w:val="nil"/>
              <w:left w:val="nil"/>
              <w:bottom w:val="single" w:color="auto" w:sz="4" w:space="0"/>
              <w:right w:val="single" w:color="auto" w:sz="4" w:space="0"/>
            </w:tcBorders>
            <w:vAlign w:val="center"/>
          </w:tcPr>
          <w:p w14:paraId="0DDBFB6D">
            <w:pPr>
              <w:pStyle w:val="35"/>
              <w:spacing w:before="62" w:line="284" w:lineRule="auto"/>
              <w:ind w:left="182" w:leftChars="0" w:right="78" w:rightChars="0" w:firstLine="9" w:firstLineChars="0"/>
              <w:jc w:val="left"/>
              <w:rPr>
                <w:rFonts w:hint="default" w:eastAsia="宋体" w:asciiTheme="minorEastAsia" w:hAnsiTheme="minorEastAsia"/>
                <w:color w:val="auto"/>
                <w:kern w:val="0"/>
                <w:sz w:val="28"/>
                <w:szCs w:val="28"/>
                <w:lang w:val="en-US" w:eastAsia="zh-CN"/>
              </w:rPr>
            </w:pPr>
            <w:r>
              <w:rPr>
                <w:sz w:val="20"/>
                <w:szCs w:val="20"/>
              </w:rPr>
              <w:t>规格：4个/罐，24罐/1件：毛毡：羊毛、尼</w:t>
            </w:r>
            <w:r>
              <w:rPr>
                <w:spacing w:val="-1"/>
                <w:sz w:val="20"/>
                <w:szCs w:val="20"/>
              </w:rPr>
              <w:t>龙、棉花；内胆：橡胶</w:t>
            </w:r>
            <w:r>
              <w:rPr>
                <w:rFonts w:hint="eastAsia"/>
                <w:sz w:val="20"/>
                <w:szCs w:val="20"/>
                <w:lang w:eastAsia="zh-CN"/>
              </w:rPr>
              <w:t>，</w:t>
            </w:r>
            <w:r>
              <w:rPr>
                <w:rFonts w:hint="eastAsia"/>
                <w:sz w:val="20"/>
                <w:szCs w:val="20"/>
                <w:lang w:val="en-US" w:eastAsia="zh-CN"/>
              </w:rPr>
              <w:t>比赛用球，2450mm高度自由落体回弹</w:t>
            </w:r>
            <w:r>
              <w:rPr>
                <w:rFonts w:hint="default" w:ascii="Arial" w:hAnsi="Arial" w:cs="Arial"/>
                <w:sz w:val="20"/>
                <w:szCs w:val="20"/>
                <w:lang w:val="en-US" w:eastAsia="zh-CN"/>
              </w:rPr>
              <w:t>≥</w:t>
            </w:r>
            <w:r>
              <w:rPr>
                <w:rFonts w:hint="eastAsia"/>
                <w:sz w:val="20"/>
                <w:szCs w:val="20"/>
                <w:lang w:val="en-US" w:eastAsia="zh-CN"/>
              </w:rPr>
              <w:t>1350mm</w:t>
            </w:r>
          </w:p>
        </w:tc>
        <w:tc>
          <w:tcPr>
            <w:tcW w:w="734" w:type="dxa"/>
            <w:tcBorders>
              <w:top w:val="nil"/>
              <w:left w:val="nil"/>
              <w:bottom w:val="single" w:color="auto" w:sz="4" w:space="0"/>
              <w:right w:val="single" w:color="auto" w:sz="4" w:space="0"/>
            </w:tcBorders>
            <w:shd w:val="clear" w:color="auto" w:fill="auto"/>
            <w:vAlign w:val="center"/>
          </w:tcPr>
          <w:p w14:paraId="79BF1514">
            <w:pPr>
              <w:pStyle w:val="35"/>
              <w:spacing w:before="6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件</w:t>
            </w:r>
          </w:p>
        </w:tc>
        <w:tc>
          <w:tcPr>
            <w:tcW w:w="733" w:type="dxa"/>
            <w:tcBorders>
              <w:top w:val="nil"/>
              <w:left w:val="single" w:color="auto" w:sz="4" w:space="0"/>
              <w:bottom w:val="single" w:color="auto" w:sz="4" w:space="0"/>
              <w:right w:val="single" w:color="auto" w:sz="4" w:space="0"/>
            </w:tcBorders>
            <w:shd w:val="clear" w:color="auto" w:fill="auto"/>
            <w:vAlign w:val="center"/>
          </w:tcPr>
          <w:p w14:paraId="2F78A0BF">
            <w:pPr>
              <w:pStyle w:val="35"/>
              <w:spacing w:before="61" w:line="241" w:lineRule="auto"/>
              <w:ind w:left="244" w:leftChars="0"/>
              <w:jc w:val="center"/>
              <w:rPr>
                <w:rFonts w:cs="宋体" w:asciiTheme="minorEastAsia" w:hAnsiTheme="minorEastAsia" w:eastAsiaTheme="minorEastAsia"/>
                <w:color w:val="auto"/>
                <w:kern w:val="0"/>
                <w:sz w:val="28"/>
                <w:szCs w:val="28"/>
                <w:lang w:val="en-US" w:eastAsia="zh-CN" w:bidi="ar-SA"/>
              </w:rPr>
            </w:pPr>
            <w:r>
              <w:rPr>
                <w:sz w:val="20"/>
                <w:szCs w:val="20"/>
              </w:rPr>
              <w:t>2</w:t>
            </w:r>
          </w:p>
        </w:tc>
      </w:tr>
      <w:tr w14:paraId="5F877E6A">
        <w:tblPrEx>
          <w:tblCellMar>
            <w:top w:w="0" w:type="dxa"/>
            <w:left w:w="108" w:type="dxa"/>
            <w:bottom w:w="0" w:type="dxa"/>
            <w:right w:w="108" w:type="dxa"/>
          </w:tblCellMar>
        </w:tblPrEx>
        <w:trPr>
          <w:trHeight w:val="627" w:hRule="atLeast"/>
        </w:trPr>
        <w:tc>
          <w:tcPr>
            <w:tcW w:w="744" w:type="dxa"/>
            <w:tcBorders>
              <w:top w:val="nil"/>
              <w:left w:val="single" w:color="auto" w:sz="4" w:space="0"/>
              <w:bottom w:val="single" w:color="auto" w:sz="4" w:space="0"/>
              <w:right w:val="single" w:color="auto" w:sz="4" w:space="0"/>
            </w:tcBorders>
            <w:vAlign w:val="center"/>
          </w:tcPr>
          <w:p w14:paraId="1D5D5AA1">
            <w:pPr>
              <w:pStyle w:val="35"/>
              <w:spacing w:before="91" w:line="241" w:lineRule="auto"/>
              <w:ind w:left="125"/>
              <w:jc w:val="center"/>
              <w:rPr>
                <w:sz w:val="20"/>
                <w:szCs w:val="20"/>
              </w:rPr>
            </w:pPr>
            <w:r>
              <w:rPr>
                <w:sz w:val="20"/>
                <w:szCs w:val="20"/>
              </w:rPr>
              <w:t>1</w:t>
            </w:r>
          </w:p>
          <w:p w14:paraId="4387BFCA">
            <w:pPr>
              <w:pStyle w:val="35"/>
              <w:spacing w:before="11" w:line="231" w:lineRule="auto"/>
              <w:ind w:left="54" w:leftChars="0"/>
              <w:jc w:val="center"/>
              <w:rPr>
                <w:rFonts w:hint="eastAsia" w:ascii="宋体" w:hAnsi="宋体" w:eastAsia="宋体" w:cs="宋体"/>
                <w:i w:val="0"/>
                <w:iCs w:val="0"/>
                <w:color w:val="auto"/>
                <w:kern w:val="0"/>
                <w:sz w:val="24"/>
                <w:szCs w:val="24"/>
                <w:u w:val="none"/>
                <w:lang w:val="en-US" w:eastAsia="zh-CN" w:bidi="ar"/>
              </w:rPr>
            </w:pPr>
            <w:r>
              <w:rPr>
                <w:sz w:val="20"/>
                <w:szCs w:val="20"/>
              </w:rPr>
              <w:t>0</w:t>
            </w:r>
          </w:p>
        </w:tc>
        <w:tc>
          <w:tcPr>
            <w:tcW w:w="1350" w:type="dxa"/>
            <w:gridSpan w:val="2"/>
            <w:tcBorders>
              <w:top w:val="nil"/>
              <w:left w:val="nil"/>
              <w:bottom w:val="single" w:color="auto" w:sz="4" w:space="0"/>
              <w:right w:val="single" w:color="auto" w:sz="4" w:space="0"/>
            </w:tcBorders>
            <w:vAlign w:val="center"/>
          </w:tcPr>
          <w:p w14:paraId="1304E21C">
            <w:pPr>
              <w:pStyle w:val="35"/>
              <w:spacing w:before="212" w:line="219" w:lineRule="auto"/>
              <w:ind w:left="369" w:leftChars="0"/>
              <w:jc w:val="left"/>
              <w:rPr>
                <w:rFonts w:cs="宋体" w:asciiTheme="minorEastAsia" w:hAnsiTheme="minorEastAsia"/>
                <w:color w:val="auto"/>
                <w:kern w:val="0"/>
                <w:sz w:val="28"/>
                <w:szCs w:val="28"/>
              </w:rPr>
            </w:pPr>
            <w:r>
              <w:rPr>
                <w:spacing w:val="-2"/>
                <w:sz w:val="20"/>
                <w:szCs w:val="20"/>
              </w:rPr>
              <w:t>手胶</w:t>
            </w:r>
          </w:p>
        </w:tc>
        <w:tc>
          <w:tcPr>
            <w:tcW w:w="5716" w:type="dxa"/>
            <w:tcBorders>
              <w:top w:val="nil"/>
              <w:left w:val="nil"/>
              <w:bottom w:val="single" w:color="auto" w:sz="4" w:space="0"/>
              <w:right w:val="single" w:color="auto" w:sz="4" w:space="0"/>
            </w:tcBorders>
            <w:vAlign w:val="center"/>
          </w:tcPr>
          <w:p w14:paraId="697D2411">
            <w:pPr>
              <w:pStyle w:val="35"/>
              <w:spacing w:before="211" w:line="219" w:lineRule="auto"/>
              <w:ind w:left="182" w:leftChars="0"/>
              <w:jc w:val="left"/>
              <w:rPr>
                <w:rFonts w:eastAsia="宋体" w:asciiTheme="minorEastAsia" w:hAnsiTheme="minorEastAsia"/>
                <w:color w:val="auto"/>
                <w:kern w:val="0"/>
                <w:sz w:val="28"/>
                <w:szCs w:val="28"/>
              </w:rPr>
            </w:pPr>
            <w:r>
              <w:rPr>
                <w:sz w:val="20"/>
                <w:szCs w:val="20"/>
              </w:rPr>
              <w:t>网球拍专用，聚氨酯材质，</w:t>
            </w:r>
            <w:r>
              <w:rPr>
                <w:rFonts w:hint="eastAsia"/>
                <w:sz w:val="20"/>
                <w:szCs w:val="20"/>
                <w:lang w:val="en-US" w:eastAsia="zh-CN"/>
              </w:rPr>
              <w:t>长</w:t>
            </w:r>
            <w:r>
              <w:rPr>
                <w:rFonts w:hint="default" w:ascii="Arial" w:hAnsi="Arial" w:cs="Arial"/>
                <w:sz w:val="20"/>
                <w:szCs w:val="20"/>
                <w:lang w:val="en-US" w:eastAsia="zh-CN"/>
              </w:rPr>
              <w:t>≥</w:t>
            </w:r>
            <w:r>
              <w:rPr>
                <w:rFonts w:hint="eastAsia"/>
                <w:sz w:val="20"/>
                <w:szCs w:val="20"/>
                <w:lang w:val="en-US" w:eastAsia="zh-CN"/>
              </w:rPr>
              <w:t>1100mm，宽</w:t>
            </w:r>
            <w:r>
              <w:rPr>
                <w:rFonts w:hint="default" w:ascii="Arial" w:hAnsi="Arial" w:cs="Arial"/>
                <w:sz w:val="20"/>
                <w:szCs w:val="20"/>
                <w:lang w:val="en-US" w:eastAsia="zh-CN"/>
              </w:rPr>
              <w:t>≥</w:t>
            </w:r>
            <w:r>
              <w:rPr>
                <w:rFonts w:hint="eastAsia"/>
                <w:sz w:val="20"/>
                <w:szCs w:val="20"/>
                <w:lang w:val="en-US" w:eastAsia="zh-CN"/>
              </w:rPr>
              <w:t>25mm，厚</w:t>
            </w:r>
            <w:r>
              <w:rPr>
                <w:rFonts w:hint="default" w:ascii="Arial" w:hAnsi="Arial" w:cs="Arial"/>
                <w:sz w:val="20"/>
                <w:szCs w:val="20"/>
                <w:lang w:val="en-US" w:eastAsia="zh-CN"/>
              </w:rPr>
              <w:t>≥</w:t>
            </w:r>
            <w:r>
              <w:rPr>
                <w:rFonts w:hint="eastAsia"/>
                <w:sz w:val="20"/>
                <w:szCs w:val="20"/>
                <w:lang w:val="en-US" w:eastAsia="zh-CN"/>
              </w:rPr>
              <w:t>0.7mm，根据采购人要求提供颜色</w:t>
            </w:r>
          </w:p>
        </w:tc>
        <w:tc>
          <w:tcPr>
            <w:tcW w:w="734" w:type="dxa"/>
            <w:tcBorders>
              <w:top w:val="nil"/>
              <w:left w:val="nil"/>
              <w:bottom w:val="single" w:color="auto" w:sz="4" w:space="0"/>
              <w:right w:val="single" w:color="auto" w:sz="4" w:space="0"/>
            </w:tcBorders>
            <w:shd w:val="clear" w:color="auto" w:fill="auto"/>
            <w:vAlign w:val="center"/>
          </w:tcPr>
          <w:p w14:paraId="61626A61">
            <w:pPr>
              <w:pStyle w:val="35"/>
              <w:spacing w:before="212" w:line="219" w:lineRule="auto"/>
              <w:ind w:left="154" w:leftChars="0"/>
              <w:jc w:val="center"/>
              <w:rPr>
                <w:rFonts w:eastAsia="宋体" w:cs="宋体" w:asciiTheme="minorEastAsia" w:hAnsiTheme="minorEastAsia"/>
                <w:kern w:val="0"/>
                <w:sz w:val="28"/>
                <w:szCs w:val="28"/>
                <w:lang w:val="en-US" w:eastAsia="zh-CN" w:bidi="ar-SA"/>
              </w:rPr>
            </w:pPr>
            <w:r>
              <w:rPr>
                <w:sz w:val="20"/>
                <w:szCs w:val="20"/>
              </w:rPr>
              <w:t>个</w:t>
            </w:r>
          </w:p>
        </w:tc>
        <w:tc>
          <w:tcPr>
            <w:tcW w:w="733" w:type="dxa"/>
            <w:tcBorders>
              <w:top w:val="nil"/>
              <w:left w:val="single" w:color="auto" w:sz="4" w:space="0"/>
              <w:bottom w:val="single" w:color="auto" w:sz="4" w:space="0"/>
              <w:right w:val="single" w:color="auto" w:sz="4" w:space="0"/>
            </w:tcBorders>
            <w:shd w:val="clear" w:color="auto" w:fill="auto"/>
            <w:vAlign w:val="center"/>
          </w:tcPr>
          <w:p w14:paraId="0C9AB6F7">
            <w:pPr>
              <w:pStyle w:val="35"/>
              <w:spacing w:before="231"/>
              <w:ind w:left="145" w:leftChars="0"/>
              <w:jc w:val="center"/>
              <w:rPr>
                <w:rFonts w:cs="宋体" w:asciiTheme="minorEastAsia" w:hAnsiTheme="minorEastAsia" w:eastAsiaTheme="minorEastAsia"/>
                <w:color w:val="auto"/>
                <w:kern w:val="0"/>
                <w:sz w:val="28"/>
                <w:szCs w:val="28"/>
                <w:lang w:val="en-US" w:eastAsia="zh-CN" w:bidi="ar-SA"/>
              </w:rPr>
            </w:pPr>
            <w:r>
              <w:rPr>
                <w:spacing w:val="-5"/>
                <w:sz w:val="20"/>
                <w:szCs w:val="20"/>
              </w:rPr>
              <w:t>120</w:t>
            </w:r>
          </w:p>
        </w:tc>
      </w:tr>
      <w:tr w14:paraId="125B8AFF">
        <w:tblPrEx>
          <w:tblCellMar>
            <w:top w:w="0" w:type="dxa"/>
            <w:left w:w="108" w:type="dxa"/>
            <w:bottom w:w="0" w:type="dxa"/>
            <w:right w:w="108" w:type="dxa"/>
          </w:tblCellMar>
        </w:tblPrEx>
        <w:trPr>
          <w:trHeight w:val="780" w:hRule="atLeast"/>
        </w:trPr>
        <w:tc>
          <w:tcPr>
            <w:tcW w:w="1403" w:type="dxa"/>
            <w:gridSpan w:val="2"/>
            <w:tcBorders>
              <w:top w:val="single" w:color="auto" w:sz="4" w:space="0"/>
              <w:left w:val="single" w:color="auto" w:sz="4" w:space="0"/>
              <w:bottom w:val="single" w:color="auto" w:sz="4" w:space="0"/>
              <w:right w:val="single" w:color="auto" w:sz="4" w:space="0"/>
            </w:tcBorders>
            <w:vAlign w:val="top"/>
          </w:tcPr>
          <w:p w14:paraId="65789491">
            <w:pPr>
              <w:widowControl/>
              <w:jc w:val="both"/>
              <w:rPr>
                <w:rFonts w:ascii="Arial" w:hAnsi="Arial" w:eastAsia="宋体" w:cs="Arial"/>
                <w:kern w:val="0"/>
                <w:sz w:val="24"/>
                <w:szCs w:val="24"/>
              </w:rPr>
            </w:pPr>
            <w:r>
              <w:rPr>
                <w:rFonts w:hint="eastAsia" w:ascii="Arial" w:hAnsi="Arial" w:eastAsia="宋体" w:cs="Arial"/>
                <w:kern w:val="0"/>
                <w:sz w:val="24"/>
                <w:szCs w:val="24"/>
              </w:rPr>
              <w:t>商务要求</w:t>
            </w:r>
          </w:p>
        </w:tc>
        <w:tc>
          <w:tcPr>
            <w:tcW w:w="7874" w:type="dxa"/>
            <w:gridSpan w:val="4"/>
            <w:tcBorders>
              <w:top w:val="single" w:color="auto" w:sz="4" w:space="0"/>
              <w:left w:val="nil"/>
              <w:bottom w:val="single" w:color="auto" w:sz="4" w:space="0"/>
              <w:right w:val="single" w:color="auto" w:sz="4" w:space="0"/>
            </w:tcBorders>
            <w:vAlign w:val="top"/>
          </w:tcPr>
          <w:p w14:paraId="52CEBA40">
            <w:pPr>
              <w:spacing w:line="360" w:lineRule="auto"/>
              <w:jc w:val="both"/>
              <w:rPr>
                <w:rFonts w:hint="eastAsia" w:asciiTheme="minorHAnsi" w:hAnsiTheme="minorHAnsi" w:eastAsiaTheme="minorEastAsia" w:cstheme="minorBidi"/>
                <w:color w:val="auto"/>
                <w:kern w:val="2"/>
                <w:sz w:val="21"/>
                <w:szCs w:val="22"/>
                <w:lang w:val="en-US" w:eastAsia="zh-CN" w:bidi="ar-SA"/>
              </w:rPr>
            </w:pPr>
            <w:r>
              <w:rPr>
                <w:rFonts w:hint="eastAsia" w:asciiTheme="minorHAnsi" w:hAnsiTheme="minorHAnsi" w:eastAsiaTheme="minorEastAsia" w:cstheme="minorBidi"/>
                <w:color w:val="auto"/>
                <w:kern w:val="2"/>
                <w:sz w:val="21"/>
                <w:szCs w:val="22"/>
                <w:lang w:val="en-US" w:eastAsia="zh-CN" w:bidi="ar-SA"/>
              </w:rPr>
              <w:t>1</w:t>
            </w:r>
            <w:r>
              <w:rPr>
                <w:rFonts w:hint="eastAsia" w:cstheme="minorBidi"/>
                <w:color w:val="auto"/>
                <w:kern w:val="2"/>
                <w:sz w:val="21"/>
                <w:szCs w:val="22"/>
                <w:lang w:val="en-US" w:eastAsia="zh-CN" w:bidi="ar-SA"/>
              </w:rPr>
              <w:t>.</w:t>
            </w:r>
            <w:r>
              <w:rPr>
                <w:rFonts w:hint="eastAsia" w:asciiTheme="minorHAnsi" w:hAnsiTheme="minorHAnsi" w:eastAsiaTheme="minorEastAsia" w:cstheme="minorBidi"/>
                <w:color w:val="auto"/>
                <w:kern w:val="2"/>
                <w:sz w:val="21"/>
                <w:szCs w:val="22"/>
                <w:lang w:val="en-US" w:eastAsia="zh-CN" w:bidi="ar-SA"/>
              </w:rPr>
              <w:t>供货时间：自合同签订之日起</w:t>
            </w:r>
            <w:r>
              <w:rPr>
                <w:rFonts w:hint="eastAsia" w:asciiTheme="minorHAnsi" w:hAnsiTheme="minorHAnsi" w:eastAsiaTheme="minorEastAsia" w:cstheme="minorBidi"/>
                <w:b/>
                <w:bCs/>
                <w:color w:val="auto"/>
                <w:kern w:val="2"/>
                <w:sz w:val="21"/>
                <w:szCs w:val="22"/>
                <w:u w:val="single"/>
                <w:lang w:val="en-US" w:eastAsia="zh-CN" w:bidi="ar-SA"/>
              </w:rPr>
              <w:t xml:space="preserve"> </w:t>
            </w:r>
            <w:r>
              <w:rPr>
                <w:rFonts w:hint="eastAsia" w:cstheme="minorBidi"/>
                <w:b/>
                <w:bCs/>
                <w:color w:val="auto"/>
                <w:kern w:val="2"/>
                <w:sz w:val="21"/>
                <w:szCs w:val="22"/>
                <w:u w:val="single"/>
                <w:lang w:val="en-US" w:eastAsia="zh-CN" w:bidi="ar-SA"/>
              </w:rPr>
              <w:t>15</w:t>
            </w:r>
            <w:r>
              <w:rPr>
                <w:rFonts w:hint="eastAsia" w:asciiTheme="minorHAnsi" w:hAnsiTheme="minorHAnsi" w:eastAsiaTheme="minorEastAsia" w:cstheme="minorBidi"/>
                <w:b/>
                <w:bCs/>
                <w:color w:val="auto"/>
                <w:kern w:val="2"/>
                <w:sz w:val="21"/>
                <w:szCs w:val="22"/>
                <w:u w:val="single"/>
                <w:lang w:val="en-US" w:eastAsia="zh-CN" w:bidi="ar-SA"/>
              </w:rPr>
              <w:t xml:space="preserve"> </w:t>
            </w:r>
            <w:r>
              <w:rPr>
                <w:rFonts w:hint="eastAsia" w:asciiTheme="minorHAnsi" w:hAnsiTheme="minorHAnsi" w:eastAsiaTheme="minorEastAsia" w:cstheme="minorBidi"/>
                <w:b/>
                <w:bCs/>
                <w:color w:val="auto"/>
                <w:kern w:val="2"/>
                <w:sz w:val="21"/>
                <w:szCs w:val="22"/>
                <w:lang w:val="en-US" w:eastAsia="zh-CN" w:bidi="ar-SA"/>
              </w:rPr>
              <w:t>日内</w:t>
            </w:r>
            <w:r>
              <w:rPr>
                <w:rFonts w:hint="eastAsia" w:asciiTheme="minorHAnsi" w:hAnsiTheme="minorHAnsi" w:eastAsiaTheme="minorEastAsia" w:cstheme="minorBidi"/>
                <w:color w:val="auto"/>
                <w:kern w:val="2"/>
                <w:sz w:val="21"/>
                <w:szCs w:val="22"/>
                <w:lang w:val="en-US" w:eastAsia="zh-CN" w:bidi="ar-SA"/>
              </w:rPr>
              <w:t>验收合格并交付使用。</w:t>
            </w:r>
          </w:p>
          <w:p w14:paraId="1A9BCFB4">
            <w:pPr>
              <w:spacing w:line="360" w:lineRule="auto"/>
              <w:jc w:val="both"/>
              <w:rPr>
                <w:rFonts w:cs="Times New Roman"/>
                <w:color w:val="auto"/>
                <w:sz w:val="21"/>
                <w:szCs w:val="21"/>
              </w:rPr>
            </w:pPr>
            <w:r>
              <w:rPr>
                <w:rFonts w:hint="eastAsia" w:asciiTheme="minorHAnsi" w:hAnsiTheme="minorHAnsi" w:eastAsiaTheme="minorEastAsia" w:cstheme="minorBidi"/>
                <w:color w:val="auto"/>
                <w:kern w:val="2"/>
                <w:sz w:val="21"/>
                <w:szCs w:val="22"/>
                <w:lang w:val="en-US" w:eastAsia="zh-CN" w:bidi="ar-SA"/>
              </w:rPr>
              <w:t>质保期：自验收合格并交付使用之日起</w:t>
            </w:r>
            <w:r>
              <w:rPr>
                <w:rFonts w:hint="eastAsia" w:asciiTheme="minorHAnsi" w:hAnsiTheme="minorHAnsi" w:eastAsiaTheme="minorEastAsia" w:cstheme="minorBidi"/>
                <w:color w:val="auto"/>
                <w:kern w:val="2"/>
                <w:sz w:val="21"/>
                <w:szCs w:val="22"/>
                <w:u w:val="single"/>
                <w:lang w:val="en-US" w:eastAsia="zh-CN" w:bidi="ar-SA"/>
              </w:rPr>
              <w:t xml:space="preserve"> </w:t>
            </w:r>
            <w:r>
              <w:rPr>
                <w:rFonts w:hint="eastAsia" w:asciiTheme="minorHAnsi" w:hAnsiTheme="minorHAnsi" w:eastAsiaTheme="minorEastAsia" w:cstheme="minorBidi"/>
                <w:b/>
                <w:bCs/>
                <w:color w:val="auto"/>
                <w:kern w:val="2"/>
                <w:sz w:val="21"/>
                <w:szCs w:val="22"/>
                <w:u w:val="single"/>
                <w:lang w:val="en-US" w:eastAsia="zh-CN" w:bidi="ar-SA"/>
              </w:rPr>
              <w:t xml:space="preserve"> </w:t>
            </w:r>
            <w:r>
              <w:rPr>
                <w:rFonts w:hint="eastAsia" w:cstheme="minorBidi"/>
                <w:b/>
                <w:bCs/>
                <w:color w:val="auto"/>
                <w:kern w:val="2"/>
                <w:sz w:val="21"/>
                <w:szCs w:val="22"/>
                <w:u w:val="single"/>
                <w:lang w:val="en-US" w:eastAsia="zh-CN" w:bidi="ar-SA"/>
              </w:rPr>
              <w:t>6</w:t>
            </w:r>
            <w:r>
              <w:rPr>
                <w:rFonts w:hint="eastAsia" w:asciiTheme="minorHAnsi" w:hAnsiTheme="minorHAnsi" w:eastAsiaTheme="minorEastAsia" w:cstheme="minorBidi"/>
                <w:b/>
                <w:bCs/>
                <w:color w:val="auto"/>
                <w:kern w:val="2"/>
                <w:sz w:val="21"/>
                <w:szCs w:val="22"/>
                <w:u w:val="single"/>
                <w:lang w:val="en-US" w:eastAsia="zh-CN" w:bidi="ar-SA"/>
              </w:rPr>
              <w:t xml:space="preserve"> </w:t>
            </w:r>
            <w:r>
              <w:rPr>
                <w:rFonts w:hint="eastAsia" w:cstheme="minorBidi"/>
                <w:b/>
                <w:bCs/>
                <w:color w:val="auto"/>
                <w:kern w:val="2"/>
                <w:sz w:val="21"/>
                <w:szCs w:val="22"/>
                <w:u w:val="single"/>
                <w:lang w:val="en-US" w:eastAsia="zh-CN" w:bidi="ar-SA"/>
              </w:rPr>
              <w:t>个月</w:t>
            </w:r>
            <w:r>
              <w:rPr>
                <w:rFonts w:hint="eastAsia" w:asciiTheme="minorHAnsi" w:hAnsiTheme="minorHAnsi" w:eastAsiaTheme="minorEastAsia" w:cstheme="minorBidi"/>
                <w:color w:val="auto"/>
                <w:kern w:val="2"/>
                <w:sz w:val="21"/>
                <w:szCs w:val="22"/>
                <w:lang w:val="en-US" w:eastAsia="zh-CN" w:bidi="ar-SA"/>
              </w:rPr>
              <w:t>。</w:t>
            </w:r>
          </w:p>
          <w:p w14:paraId="3EF726CB">
            <w:pPr>
              <w:pStyle w:val="5"/>
              <w:jc w:val="both"/>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06FBDB3E">
            <w:pPr>
              <w:snapToGrid w:val="0"/>
              <w:spacing w:line="276" w:lineRule="auto"/>
              <w:jc w:val="both"/>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13EB96C7">
            <w:pPr>
              <w:pStyle w:val="5"/>
              <w:jc w:val="both"/>
              <w:rPr>
                <w:rFonts w:ascii="宋体" w:hAnsi="宋体"/>
                <w:color w:val="auto"/>
                <w:kern w:val="0"/>
                <w:szCs w:val="22"/>
              </w:rPr>
            </w:pPr>
            <w:r>
              <w:rPr>
                <w:rFonts w:hint="eastAsia" w:ascii="宋体" w:hAnsi="宋体"/>
                <w:color w:val="auto"/>
                <w:kern w:val="0"/>
                <w:szCs w:val="22"/>
                <w:lang w:val="en-US" w:eastAsia="zh-CN"/>
              </w:rPr>
              <w:t>（2）本</w:t>
            </w:r>
            <w:r>
              <w:rPr>
                <w:rFonts w:ascii="宋体" w:hAnsi="宋体"/>
                <w:color w:val="auto"/>
                <w:kern w:val="0"/>
                <w:szCs w:val="22"/>
              </w:rPr>
              <w:t>项目所提供的全部货物</w:t>
            </w:r>
            <w:r>
              <w:rPr>
                <w:rFonts w:hint="eastAsia" w:ascii="宋体" w:hAnsi="宋体"/>
                <w:color w:val="auto"/>
                <w:kern w:val="0"/>
                <w:szCs w:val="22"/>
                <w:lang w:val="en-US" w:eastAsia="zh-CN"/>
              </w:rPr>
              <w:t>必须是全新完好的、符合国家及行业相关标准、可追溯并享受原厂售后服务的正规合格产品</w:t>
            </w:r>
            <w:r>
              <w:rPr>
                <w:rFonts w:ascii="宋体" w:hAnsi="宋体"/>
                <w:color w:val="auto"/>
                <w:kern w:val="0"/>
                <w:szCs w:val="22"/>
              </w:rPr>
              <w:t>。</w:t>
            </w:r>
            <w:r>
              <w:rPr>
                <w:rFonts w:hint="eastAsia"/>
                <w:color w:val="auto"/>
              </w:rPr>
              <w:t>若产品在运输过程中损坏须无偿调换同样产品，以达到供货要求。国家有关规定报价人承诺实行“三包”（包退、包换、包修）服务，其他售后服务按成交人提交的售后服务承诺书执行。</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售后服务中维护使用的备品备件及易损件须为原厂全新配件，未经采购人同意不得使用非原厂配件。且进行维护的人员须为中标</w:t>
            </w:r>
            <w:r>
              <w:rPr>
                <w:rFonts w:hint="eastAsia" w:ascii="宋体" w:hAnsi="宋体"/>
                <w:color w:val="auto"/>
                <w:kern w:val="0"/>
                <w:szCs w:val="22"/>
                <w:lang w:eastAsia="zh-CN"/>
              </w:rPr>
              <w:t>报价人</w:t>
            </w:r>
            <w:r>
              <w:rPr>
                <w:rFonts w:ascii="宋体" w:hAnsi="宋体"/>
                <w:color w:val="auto"/>
                <w:kern w:val="0"/>
                <w:szCs w:val="22"/>
              </w:rPr>
              <w:t>认可的有资质专业技术人员。</w:t>
            </w:r>
          </w:p>
          <w:p w14:paraId="2E2783FA">
            <w:pPr>
              <w:snapToGrid w:val="0"/>
              <w:spacing w:line="276" w:lineRule="auto"/>
              <w:jc w:val="both"/>
              <w:rPr>
                <w:rFonts w:ascii="宋体" w:hAnsi="宋体"/>
                <w:color w:val="auto"/>
                <w:kern w:val="0"/>
                <w:szCs w:val="22"/>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对于</w:t>
            </w:r>
            <w:r>
              <w:rPr>
                <w:rFonts w:hint="eastAsia" w:ascii="宋体" w:hAnsi="宋体"/>
                <w:color w:val="auto"/>
                <w:kern w:val="0"/>
                <w:szCs w:val="22"/>
                <w:lang w:val="en-US" w:eastAsia="zh-CN"/>
              </w:rPr>
              <w:t>采购文件中定制货物，报价人必须在报价文件中列出所投货物重要组件的品牌型号；</w:t>
            </w:r>
            <w:r>
              <w:rPr>
                <w:rFonts w:ascii="宋体" w:hAnsi="宋体"/>
                <w:color w:val="auto"/>
                <w:kern w:val="0"/>
                <w:szCs w:val="22"/>
              </w:rPr>
              <w:t>在送达采购人指定地点时已完成组装的定制货物，由于其组装状态，难以对货物的重要组件进行核实，</w:t>
            </w:r>
            <w:r>
              <w:rPr>
                <w:rFonts w:hint="eastAsia" w:ascii="宋体" w:hAnsi="宋体"/>
                <w:color w:val="auto"/>
                <w:kern w:val="0"/>
                <w:szCs w:val="22"/>
                <w:lang w:eastAsia="zh-CN"/>
              </w:rPr>
              <w:t>报价人</w:t>
            </w:r>
            <w:r>
              <w:rPr>
                <w:rFonts w:hint="eastAsia" w:ascii="宋体" w:hAnsi="宋体"/>
                <w:color w:val="auto"/>
                <w:kern w:val="0"/>
                <w:szCs w:val="22"/>
                <w:lang w:val="en-US" w:eastAsia="zh-CN"/>
              </w:rPr>
              <w:t>必须</w:t>
            </w:r>
            <w:r>
              <w:rPr>
                <w:rFonts w:ascii="宋体" w:hAnsi="宋体"/>
                <w:color w:val="auto"/>
                <w:kern w:val="0"/>
                <w:szCs w:val="22"/>
              </w:rPr>
              <w:t>在上述货物生产组装前十个工作日书面告知采购人，采购人可根据项目实际情况，到生产厂家进行预验收，以便确认所供货物是否按合同约定采用相应的组件</w:t>
            </w:r>
            <w:r>
              <w:rPr>
                <w:rFonts w:hint="eastAsia" w:ascii="宋体" w:hAnsi="宋体"/>
                <w:color w:val="auto"/>
                <w:kern w:val="0"/>
                <w:szCs w:val="22"/>
                <w:lang w:eastAsia="zh-CN"/>
              </w:rPr>
              <w:t>、</w:t>
            </w:r>
            <w:r>
              <w:rPr>
                <w:rFonts w:hint="eastAsia" w:ascii="宋体" w:hAnsi="宋体"/>
                <w:color w:val="auto"/>
                <w:kern w:val="0"/>
                <w:szCs w:val="22"/>
                <w:lang w:val="en-US" w:eastAsia="zh-CN"/>
              </w:rPr>
              <w:t>生产工艺及</w:t>
            </w:r>
            <w:r>
              <w:rPr>
                <w:rFonts w:ascii="宋体" w:hAnsi="宋体"/>
                <w:color w:val="auto"/>
                <w:kern w:val="0"/>
                <w:szCs w:val="22"/>
              </w:rPr>
              <w:t>参数是否达到合同约定，费用含在</w:t>
            </w:r>
            <w:r>
              <w:rPr>
                <w:rFonts w:hint="eastAsia" w:ascii="宋体" w:hAnsi="宋体"/>
                <w:color w:val="auto"/>
                <w:kern w:val="0"/>
                <w:szCs w:val="22"/>
                <w:lang w:eastAsia="zh-CN"/>
              </w:rPr>
              <w:t>报价</w:t>
            </w:r>
            <w:r>
              <w:rPr>
                <w:rFonts w:ascii="宋体" w:hAnsi="宋体"/>
                <w:color w:val="auto"/>
                <w:kern w:val="0"/>
                <w:szCs w:val="22"/>
              </w:rPr>
              <w:t>报价中。</w:t>
            </w:r>
          </w:p>
          <w:p w14:paraId="583CB988">
            <w:pPr>
              <w:pStyle w:val="5"/>
              <w:jc w:val="both"/>
              <w:rPr>
                <w:rFonts w:hint="eastAsia" w:cs="Times New Roman"/>
                <w:b/>
                <w:bCs/>
                <w:color w:val="auto"/>
                <w:sz w:val="21"/>
                <w:szCs w:val="21"/>
                <w:lang w:val="en-US" w:eastAsia="zh-CN"/>
              </w:rPr>
            </w:pPr>
            <w:r>
              <w:rPr>
                <w:rFonts w:hint="eastAsia" w:cs="Times New Roman"/>
                <w:b/>
                <w:bCs/>
                <w:color w:val="auto"/>
                <w:sz w:val="21"/>
                <w:szCs w:val="21"/>
                <w:lang w:val="en-US" w:eastAsia="zh-CN"/>
              </w:rPr>
              <w:t>3</w:t>
            </w:r>
            <w:r>
              <w:rPr>
                <w:rFonts w:hint="eastAsia" w:cs="Times New Roman"/>
                <w:b/>
                <w:bCs/>
                <w:color w:val="auto"/>
                <w:sz w:val="21"/>
                <w:szCs w:val="21"/>
              </w:rPr>
              <w:t>.</w:t>
            </w:r>
            <w:r>
              <w:rPr>
                <w:rFonts w:hint="eastAsia" w:cs="Times New Roman"/>
                <w:b/>
                <w:bCs/>
                <w:color w:val="auto"/>
                <w:sz w:val="21"/>
                <w:szCs w:val="21"/>
                <w:lang w:val="en-US" w:eastAsia="zh-CN"/>
              </w:rPr>
              <w:t>知识产权</w:t>
            </w:r>
          </w:p>
          <w:p w14:paraId="4372A81F">
            <w:pPr>
              <w:pStyle w:val="5"/>
              <w:jc w:val="both"/>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FAC93">
            <w:pPr>
              <w:pStyle w:val="5"/>
              <w:jc w:val="both"/>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5C7B3E89">
            <w:pPr>
              <w:snapToGrid w:val="0"/>
              <w:spacing w:line="276" w:lineRule="auto"/>
              <w:jc w:val="both"/>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307556FE">
            <w:pPr>
              <w:widowControl/>
              <w:numPr>
                <w:ilvl w:val="0"/>
                <w:numId w:val="0"/>
              </w:numPr>
              <w:adjustRightInd w:val="0"/>
              <w:snapToGrid w:val="0"/>
              <w:spacing w:line="520" w:lineRule="exact"/>
              <w:jc w:val="both"/>
              <w:rPr>
                <w:rFonts w:hint="eastAsia" w:ascii="Arial" w:hAnsi="Arial" w:eastAsia="宋体" w:cs="Arial"/>
                <w:b/>
                <w:bCs/>
                <w:color w:val="auto"/>
                <w:kern w:val="0"/>
                <w:sz w:val="21"/>
                <w:szCs w:val="21"/>
                <w:lang w:val="en-US" w:eastAsia="zh-CN"/>
              </w:rPr>
            </w:pPr>
            <w:r>
              <w:rPr>
                <w:rFonts w:hint="eastAsia" w:ascii="Arial" w:hAnsi="Arial" w:eastAsia="宋体" w:cs="Arial"/>
                <w:b/>
                <w:bCs/>
                <w:color w:val="auto"/>
                <w:kern w:val="0"/>
                <w:sz w:val="21"/>
                <w:szCs w:val="21"/>
                <w:lang w:val="en-US" w:eastAsia="zh-CN"/>
              </w:rPr>
              <w:t>4.</w:t>
            </w:r>
            <w:r>
              <w:rPr>
                <w:rFonts w:ascii="Arial" w:hAnsi="Arial" w:eastAsia="宋体" w:cs="Arial"/>
                <w:b/>
                <w:bCs/>
                <w:color w:val="auto"/>
                <w:kern w:val="0"/>
                <w:sz w:val="21"/>
                <w:szCs w:val="21"/>
              </w:rPr>
              <w:t>付款</w:t>
            </w:r>
            <w:r>
              <w:rPr>
                <w:rFonts w:hint="eastAsia" w:ascii="Arial" w:hAnsi="Arial" w:eastAsia="宋体" w:cs="Arial"/>
                <w:b/>
                <w:bCs/>
                <w:color w:val="auto"/>
                <w:kern w:val="0"/>
                <w:sz w:val="21"/>
                <w:szCs w:val="21"/>
                <w:lang w:val="en-US" w:eastAsia="zh-CN"/>
              </w:rPr>
              <w:t>要求</w:t>
            </w:r>
          </w:p>
          <w:p w14:paraId="5744B91E">
            <w:pPr>
              <w:widowControl/>
              <w:numPr>
                <w:ilvl w:val="0"/>
                <w:numId w:val="0"/>
              </w:numPr>
              <w:adjustRightInd w:val="0"/>
              <w:snapToGrid w:val="0"/>
              <w:spacing w:line="520" w:lineRule="exact"/>
              <w:jc w:val="both"/>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1037B83F">
            <w:pPr>
              <w:pStyle w:val="5"/>
              <w:jc w:val="both"/>
              <w:rPr>
                <w:rFonts w:hint="eastAsia" w:cs="Times New Roman"/>
                <w:b/>
                <w:bCs/>
                <w:color w:val="auto"/>
                <w:sz w:val="21"/>
                <w:szCs w:val="21"/>
                <w:lang w:val="en-US" w:eastAsia="zh-CN"/>
              </w:rPr>
            </w:pPr>
            <w:r>
              <w:rPr>
                <w:rFonts w:hint="eastAsia" w:ascii="Arial" w:hAnsi="Arial" w:eastAsia="宋体" w:cs="Arial"/>
                <w:b/>
                <w:bCs/>
                <w:color w:val="auto"/>
                <w:kern w:val="0"/>
                <w:sz w:val="21"/>
                <w:szCs w:val="21"/>
                <w:lang w:val="en-US" w:eastAsia="zh-CN"/>
              </w:rPr>
              <w:t>5.</w:t>
            </w:r>
            <w:r>
              <w:rPr>
                <w:rFonts w:hint="eastAsia" w:cs="Times New Roman"/>
                <w:b/>
                <w:bCs/>
                <w:color w:val="auto"/>
                <w:sz w:val="21"/>
                <w:szCs w:val="21"/>
                <w:lang w:val="en-US" w:eastAsia="zh-CN"/>
              </w:rPr>
              <w:t>验收要求</w:t>
            </w:r>
          </w:p>
          <w:p w14:paraId="5CB4ACEA">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5D86EA97">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3D63E967">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0E8DF4C3">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065149C">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19B299DB">
            <w:pPr>
              <w:pStyle w:val="5"/>
              <w:jc w:val="both"/>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68F5CA86">
            <w:pPr>
              <w:pStyle w:val="5"/>
              <w:jc w:val="both"/>
              <w:rPr>
                <w:rFonts w:hint="eastAsia" w:cs="Times New Roman"/>
                <w:sz w:val="21"/>
                <w:szCs w:val="21"/>
                <w:lang w:val="en-US" w:eastAsia="zh-CN"/>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1D9DD9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报价人须知：（以下要求报价供应商必须满足否则视为无效）</w:t>
      </w:r>
    </w:p>
    <w:p w14:paraId="09F0FED6">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7CB6D7B6">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583DDA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w:t>
      </w:r>
    </w:p>
    <w:p w14:paraId="65573B48">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308189F8">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2EA606DC">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5AD11627">
      <w:pPr>
        <w:pStyle w:val="5"/>
        <w:numPr>
          <w:ilvl w:val="0"/>
          <w:numId w:val="2"/>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57F7BD3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0105B1C4">
      <w:pPr>
        <w:spacing w:line="360" w:lineRule="auto"/>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r>
        <w:rPr>
          <w:rFonts w:hint="eastAsia" w:asciiTheme="majorEastAsia" w:hAnsiTheme="majorEastAsia" w:eastAsiaTheme="majorEastAsia" w:cstheme="majorEastAsia"/>
          <w:kern w:val="0"/>
          <w:sz w:val="24"/>
          <w:szCs w:val="24"/>
          <w:lang w:val="en-US" w:eastAsia="zh-CN"/>
        </w:rPr>
        <w:t xml:space="preserve"> </w:t>
      </w:r>
    </w:p>
    <w:p w14:paraId="4E9775CC">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1749A1C6">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w:t>
      </w:r>
      <w:r>
        <w:rPr>
          <w:rFonts w:hint="eastAsia" w:asciiTheme="majorEastAsia" w:hAnsiTheme="majorEastAsia" w:eastAsiaTheme="majorEastAsia" w:cstheme="majorEastAsia"/>
          <w:color w:val="auto"/>
          <w:sz w:val="24"/>
          <w:szCs w:val="24"/>
          <w:highlight w:val="none"/>
          <w:lang w:val="en-US" w:eastAsia="zh-CN"/>
        </w:rPr>
        <w:t>正副本数量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二</w:t>
      </w:r>
      <w:r>
        <w:rPr>
          <w:rFonts w:hint="eastAsia" w:asciiTheme="majorEastAsia" w:hAnsiTheme="majorEastAsia" w:eastAsiaTheme="majorEastAsia" w:cstheme="majorEastAsia"/>
          <w:b/>
          <w:bCs/>
          <w:color w:val="auto"/>
          <w:sz w:val="24"/>
          <w:szCs w:val="24"/>
          <w:highlight w:val="none"/>
        </w:rPr>
        <w:t>份</w:t>
      </w:r>
    </w:p>
    <w:p w14:paraId="7286C781">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10E93A12">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bookmarkStart w:id="52" w:name="_GoBack"/>
      <w:bookmarkEnd w:id="52"/>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1AC31C6E">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、供应商名称、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C5840FA">
      <w:pPr>
        <w:pStyle w:val="33"/>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40C1A4F7">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9</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24</w:t>
      </w:r>
      <w:r>
        <w:rPr>
          <w:rFonts w:hint="eastAsia" w:asciiTheme="majorEastAsia" w:hAnsiTheme="majorEastAsia" w:eastAsiaTheme="majorEastAsia" w:cstheme="majorEastAsia"/>
          <w:b/>
          <w:bCs/>
          <w:color w:val="auto"/>
          <w:sz w:val="24"/>
          <w:szCs w:val="24"/>
          <w:highlight w:val="none"/>
          <w:u w:val="single"/>
        </w:rPr>
        <w:t>日</w:t>
      </w:r>
      <w:r>
        <w:rPr>
          <w:rFonts w:hint="eastAsia" w:asciiTheme="majorEastAsia" w:hAnsiTheme="majorEastAsia" w:eastAsiaTheme="majorEastAsia" w:cstheme="majorEastAsia"/>
          <w:b/>
          <w:bCs/>
          <w:color w:val="auto"/>
          <w:sz w:val="24"/>
          <w:szCs w:val="24"/>
          <w:highlight w:val="none"/>
          <w:u w:val="single"/>
          <w:lang w:val="en-US" w:eastAsia="zh-CN"/>
        </w:rPr>
        <w:t>16</w:t>
      </w:r>
      <w:r>
        <w:rPr>
          <w:rFonts w:hint="eastAsia" w:asciiTheme="majorEastAsia" w:hAnsiTheme="majorEastAsia" w:eastAsiaTheme="majorEastAsia" w:cstheme="majorEastAsia"/>
          <w:b/>
          <w:bCs/>
          <w:color w:val="auto"/>
          <w:sz w:val="24"/>
          <w:szCs w:val="24"/>
          <w:highlight w:val="none"/>
          <w:u w:val="single"/>
        </w:rPr>
        <w:t>时00分至</w:t>
      </w:r>
      <w:r>
        <w:rPr>
          <w:rFonts w:hint="eastAsia" w:asciiTheme="majorEastAsia" w:hAnsiTheme="majorEastAsia" w:eastAsiaTheme="majorEastAsia" w:cstheme="majorEastAsia"/>
          <w:b/>
          <w:bCs/>
          <w:color w:val="auto"/>
          <w:sz w:val="24"/>
          <w:szCs w:val="24"/>
          <w:highlight w:val="none"/>
          <w:u w:val="single"/>
          <w:lang w:val="en-US" w:eastAsia="zh-CN"/>
        </w:rPr>
        <w:t>16</w:t>
      </w:r>
      <w:r>
        <w:rPr>
          <w:rFonts w:hint="eastAsia" w:asciiTheme="majorEastAsia" w:hAnsiTheme="majorEastAsia" w:eastAsiaTheme="majorEastAsia" w:cstheme="majorEastAsia"/>
          <w:b/>
          <w:bCs/>
          <w:color w:val="auto"/>
          <w:sz w:val="24"/>
          <w:szCs w:val="24"/>
          <w:highlight w:val="none"/>
          <w:u w:val="single"/>
        </w:rPr>
        <w:t>时30分</w:t>
      </w:r>
      <w:r>
        <w:rPr>
          <w:rFonts w:hint="eastAsia" w:asciiTheme="majorEastAsia" w:hAnsiTheme="majorEastAsia" w:eastAsiaTheme="majorEastAsia" w:cstheme="majorEastAsia"/>
          <w:b/>
          <w:bCs/>
          <w:color w:val="auto"/>
          <w:sz w:val="24"/>
          <w:szCs w:val="24"/>
          <w:highlight w:val="none"/>
        </w:rPr>
        <w:t>（北京时间）</w:t>
      </w:r>
    </w:p>
    <w:p w14:paraId="60993A02">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柳州职业技术大学（柳州市社湾路28号）A区办公楼201室</w:t>
      </w:r>
    </w:p>
    <w:p w14:paraId="23A29EDB">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w:t>
      </w:r>
      <w:r>
        <w:rPr>
          <w:rFonts w:hint="eastAsia" w:asciiTheme="majorEastAsia" w:hAnsiTheme="majorEastAsia" w:eastAsiaTheme="majorEastAsia" w:cstheme="majorEastAsia"/>
          <w:b/>
          <w:color w:val="auto"/>
          <w:sz w:val="21"/>
          <w:szCs w:val="21"/>
          <w:highlight w:val="none"/>
          <w:u w:val="single"/>
          <w:lang w:val="en-US" w:eastAsia="zh-CN"/>
        </w:rPr>
        <w:t>时间前</w:t>
      </w:r>
      <w:r>
        <w:rPr>
          <w:rFonts w:hint="eastAsia" w:asciiTheme="majorEastAsia" w:hAnsiTheme="majorEastAsia" w:eastAsiaTheme="majorEastAsia" w:cstheme="majorEastAsia"/>
          <w:b/>
          <w:color w:val="auto"/>
          <w:sz w:val="21"/>
          <w:szCs w:val="21"/>
          <w:highlight w:val="none"/>
          <w:u w:val="single"/>
        </w:rPr>
        <w:t>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5BA32957">
      <w:pPr>
        <w:widowControl/>
        <w:numPr>
          <w:ilvl w:val="0"/>
          <w:numId w:val="3"/>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567E4AB4">
      <w:pPr>
        <w:widowControl/>
        <w:numPr>
          <w:ilvl w:val="0"/>
          <w:numId w:val="0"/>
        </w:numPr>
        <w:adjustRightInd w:val="0"/>
        <w:snapToGrid w:val="0"/>
        <w:spacing w:line="520" w:lineRule="exact"/>
        <w:jc w:val="left"/>
        <w:rPr>
          <w:rFonts w:hint="eastAsia" w:asciiTheme="majorEastAsia" w:hAnsiTheme="majorEastAsia" w:eastAsiaTheme="majorEastAsia" w:cstheme="majorEastAsia"/>
          <w:bCs/>
          <w:kern w:val="0"/>
          <w:sz w:val="24"/>
          <w:szCs w:val="28"/>
          <w:lang w:bidi="en-US"/>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李武勇</w:t>
      </w:r>
      <w:r>
        <w:rPr>
          <w:rFonts w:hint="eastAsia" w:asciiTheme="majorEastAsia" w:hAnsiTheme="majorEastAsia" w:eastAsiaTheme="majorEastAsia" w:cstheme="majorEastAsia"/>
          <w:bCs/>
          <w:kern w:val="0"/>
          <w:sz w:val="24"/>
          <w:szCs w:val="28"/>
          <w:lang w:bidi="en-US"/>
        </w:rPr>
        <w:t xml:space="preserve">    联系电话：</w:t>
      </w:r>
      <w:r>
        <w:rPr>
          <w:rFonts w:hint="eastAsia" w:asciiTheme="majorEastAsia" w:hAnsiTheme="majorEastAsia" w:eastAsiaTheme="majorEastAsia" w:cstheme="majorEastAsia"/>
          <w:bCs/>
          <w:kern w:val="0"/>
          <w:sz w:val="24"/>
          <w:szCs w:val="28"/>
          <w:lang w:val="en-US" w:eastAsia="zh-CN" w:bidi="en-US"/>
        </w:rPr>
        <w:t>15629038709</w:t>
      </w:r>
      <w:r>
        <w:rPr>
          <w:rFonts w:hint="eastAsia" w:asciiTheme="majorEastAsia" w:hAnsiTheme="majorEastAsia" w:eastAsiaTheme="majorEastAsia" w:cstheme="majorEastAsia"/>
          <w:bCs/>
          <w:kern w:val="0"/>
          <w:sz w:val="24"/>
          <w:szCs w:val="28"/>
          <w:lang w:bidi="en-US"/>
        </w:rPr>
        <w:t xml:space="preserve"> 。</w:t>
      </w:r>
    </w:p>
    <w:p w14:paraId="4966A16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0390BF1D">
      <w:pPr>
        <w:pStyle w:val="5"/>
        <w:spacing w:line="360" w:lineRule="auto"/>
        <w:rPr>
          <w:rFonts w:ascii="Arial" w:hAnsi="Arial" w:eastAsia="宋体" w:cs="Arial"/>
          <w:kern w:val="0"/>
          <w:sz w:val="24"/>
          <w:szCs w:val="28"/>
        </w:rPr>
      </w:pPr>
    </w:p>
    <w:p w14:paraId="20AED0AB">
      <w:pPr>
        <w:pStyle w:val="5"/>
        <w:spacing w:line="360" w:lineRule="auto"/>
      </w:pPr>
    </w:p>
    <w:p w14:paraId="2BC59F5D">
      <w:pPr>
        <w:pStyle w:val="5"/>
        <w:jc w:val="center"/>
        <w:rPr>
          <w:b/>
          <w:sz w:val="44"/>
          <w:szCs w:val="36"/>
        </w:rPr>
      </w:pPr>
    </w:p>
    <w:p w14:paraId="093023AE">
      <w:pPr>
        <w:pStyle w:val="5"/>
        <w:jc w:val="center"/>
        <w:rPr>
          <w:b/>
          <w:sz w:val="44"/>
          <w:szCs w:val="36"/>
        </w:rPr>
      </w:pPr>
    </w:p>
    <w:p w14:paraId="5D16025A">
      <w:pPr>
        <w:pStyle w:val="5"/>
        <w:jc w:val="center"/>
        <w:rPr>
          <w:b/>
          <w:sz w:val="44"/>
          <w:szCs w:val="36"/>
        </w:rPr>
      </w:pPr>
    </w:p>
    <w:p w14:paraId="23AC920F">
      <w:pPr>
        <w:pStyle w:val="5"/>
        <w:jc w:val="center"/>
        <w:rPr>
          <w:b/>
          <w:sz w:val="44"/>
          <w:szCs w:val="36"/>
        </w:rPr>
      </w:pPr>
    </w:p>
    <w:p w14:paraId="6E429AD7">
      <w:pPr>
        <w:pStyle w:val="5"/>
        <w:jc w:val="center"/>
        <w:rPr>
          <w:b/>
          <w:sz w:val="44"/>
          <w:szCs w:val="36"/>
        </w:rPr>
      </w:pPr>
    </w:p>
    <w:p w14:paraId="2115B774">
      <w:pPr>
        <w:pStyle w:val="5"/>
        <w:jc w:val="both"/>
        <w:rPr>
          <w:b/>
          <w:sz w:val="44"/>
          <w:szCs w:val="36"/>
        </w:rPr>
      </w:pPr>
    </w:p>
    <w:p w14:paraId="4D4F9484">
      <w:pPr>
        <w:pStyle w:val="5"/>
        <w:jc w:val="center"/>
        <w:rPr>
          <w:rFonts w:hint="eastAsia"/>
          <w:b/>
          <w:sz w:val="56"/>
          <w:szCs w:val="48"/>
        </w:rPr>
      </w:pPr>
      <w:r>
        <w:rPr>
          <w:rFonts w:hint="eastAsia"/>
          <w:b/>
          <w:sz w:val="56"/>
          <w:szCs w:val="48"/>
        </w:rPr>
        <w:t>报价文件格式</w:t>
      </w:r>
    </w:p>
    <w:p w14:paraId="060AE986">
      <w:pPr>
        <w:pStyle w:val="5"/>
        <w:jc w:val="center"/>
        <w:rPr>
          <w:rFonts w:hint="eastAsia"/>
          <w:b/>
          <w:sz w:val="48"/>
          <w:szCs w:val="40"/>
        </w:rPr>
      </w:pPr>
    </w:p>
    <w:p w14:paraId="27548E59">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5"/>
        <w:jc w:val="center"/>
        <w:rPr>
          <w:b/>
          <w:sz w:val="44"/>
          <w:szCs w:val="36"/>
        </w:rPr>
      </w:pPr>
    </w:p>
    <w:p w14:paraId="02D476A6">
      <w:pPr>
        <w:pStyle w:val="5"/>
        <w:jc w:val="center"/>
        <w:rPr>
          <w:b/>
          <w:sz w:val="44"/>
          <w:szCs w:val="36"/>
        </w:rPr>
      </w:pPr>
    </w:p>
    <w:p w14:paraId="49BF47B9">
      <w:pPr>
        <w:pStyle w:val="5"/>
        <w:jc w:val="center"/>
        <w:rPr>
          <w:b/>
          <w:sz w:val="44"/>
          <w:szCs w:val="36"/>
        </w:rPr>
      </w:pPr>
    </w:p>
    <w:p w14:paraId="5394164E">
      <w:pPr>
        <w:pStyle w:val="5"/>
        <w:jc w:val="center"/>
        <w:rPr>
          <w:b/>
          <w:sz w:val="44"/>
          <w:szCs w:val="36"/>
        </w:rPr>
      </w:pPr>
    </w:p>
    <w:p w14:paraId="4570D53B">
      <w:pPr>
        <w:pStyle w:val="5"/>
        <w:jc w:val="center"/>
        <w:rPr>
          <w:b/>
          <w:sz w:val="44"/>
          <w:szCs w:val="36"/>
        </w:rPr>
      </w:pPr>
    </w:p>
    <w:p w14:paraId="25392A60">
      <w:pPr>
        <w:pStyle w:val="5"/>
        <w:jc w:val="center"/>
        <w:rPr>
          <w:b/>
          <w:sz w:val="44"/>
          <w:szCs w:val="36"/>
        </w:rPr>
      </w:pPr>
    </w:p>
    <w:p w14:paraId="49A58C04">
      <w:pPr>
        <w:pStyle w:val="5"/>
        <w:jc w:val="center"/>
        <w:rPr>
          <w:b/>
          <w:sz w:val="44"/>
          <w:szCs w:val="36"/>
        </w:rPr>
      </w:pPr>
    </w:p>
    <w:p w14:paraId="17D13CBC">
      <w:pPr>
        <w:pStyle w:val="5"/>
        <w:jc w:val="center"/>
        <w:rPr>
          <w:b/>
          <w:sz w:val="44"/>
          <w:szCs w:val="36"/>
        </w:rPr>
      </w:pPr>
    </w:p>
    <w:p w14:paraId="1E10EDF3">
      <w:pPr>
        <w:pStyle w:val="5"/>
        <w:jc w:val="both"/>
        <w:rPr>
          <w:b/>
          <w:sz w:val="44"/>
          <w:szCs w:val="36"/>
        </w:rPr>
      </w:pPr>
    </w:p>
    <w:p w14:paraId="52D79370">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1C90DF6F">
      <w:pPr>
        <w:snapToGrid w:val="0"/>
        <w:spacing w:line="1000" w:lineRule="exact"/>
        <w:ind w:firstLine="900" w:firstLineChars="300"/>
        <w:rPr>
          <w:rFonts w:ascii="宋体" w:hAnsi="宋体" w:eastAsia="宋体" w:cs="Times New Roman"/>
          <w:bCs/>
          <w:sz w:val="30"/>
          <w:szCs w:val="28"/>
        </w:rPr>
      </w:pPr>
      <w:r>
        <w:rPr>
          <w:rFonts w:hint="eastAsia" w:ascii="宋体" w:hAnsi="宋体" w:eastAsia="宋体" w:cs="Times New Roman"/>
          <w:sz w:val="30"/>
          <w:szCs w:val="24"/>
        </w:rPr>
        <w:t>项目编号：</w:t>
      </w:r>
      <w:r>
        <w:rPr>
          <w:rFonts w:hint="eastAsia" w:ascii="宋体" w:hAnsi="宋体" w:eastAsia="宋体" w:cs="Times New Roman"/>
          <w:sz w:val="30"/>
          <w:szCs w:val="24"/>
          <w:u w:val="single"/>
        </w:rPr>
        <w:t xml:space="preserve">                        </w:t>
      </w:r>
      <w:r>
        <w:rPr>
          <w:rFonts w:hint="eastAsia" w:ascii="宋体" w:hAnsi="宋体" w:eastAsia="宋体" w:cs="Times New Roman"/>
          <w:sz w:val="30"/>
          <w:szCs w:val="24"/>
        </w:rPr>
        <w:t xml:space="preserve">   </w:t>
      </w:r>
    </w:p>
    <w:p w14:paraId="0BC768F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F3884B2">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577B64A8">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69525AA5">
      <w:pPr>
        <w:snapToGrid w:val="0"/>
        <w:spacing w:line="1000" w:lineRule="exact"/>
        <w:ind w:firstLine="900" w:firstLineChars="300"/>
        <w:rPr>
          <w:rFonts w:ascii="宋体" w:hAnsi="宋体" w:eastAsia="宋体" w:cs="Times New Roman"/>
          <w:bCs/>
          <w:sz w:val="30"/>
          <w:szCs w:val="28"/>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5"/>
        <w:rPr>
          <w:sz w:val="24"/>
          <w:szCs w:val="24"/>
        </w:rPr>
      </w:pPr>
    </w:p>
    <w:p w14:paraId="12209BF0">
      <w:pPr>
        <w:pStyle w:val="5"/>
        <w:rPr>
          <w:sz w:val="24"/>
          <w:szCs w:val="24"/>
        </w:rPr>
      </w:pPr>
    </w:p>
    <w:p w14:paraId="06FF3462">
      <w:pPr>
        <w:pStyle w:val="5"/>
        <w:rPr>
          <w:sz w:val="24"/>
          <w:szCs w:val="24"/>
        </w:rPr>
      </w:pPr>
    </w:p>
    <w:p w14:paraId="07FBBC3F">
      <w:pPr>
        <w:pStyle w:val="5"/>
        <w:rPr>
          <w:sz w:val="24"/>
          <w:szCs w:val="24"/>
        </w:rPr>
      </w:pPr>
    </w:p>
    <w:p w14:paraId="0AA53577">
      <w:pPr>
        <w:pStyle w:val="5"/>
        <w:rPr>
          <w:sz w:val="24"/>
          <w:szCs w:val="24"/>
        </w:rPr>
      </w:pPr>
    </w:p>
    <w:p w14:paraId="52F4E7BB">
      <w:pPr>
        <w:pStyle w:val="5"/>
        <w:rPr>
          <w:sz w:val="24"/>
          <w:szCs w:val="24"/>
        </w:rPr>
      </w:pPr>
    </w:p>
    <w:p w14:paraId="2C206DBF">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79CDB608">
      <w:pPr>
        <w:pStyle w:val="5"/>
        <w:rPr>
          <w:sz w:val="24"/>
          <w:szCs w:val="24"/>
        </w:rPr>
      </w:pPr>
    </w:p>
    <w:p w14:paraId="32EB8D36">
      <w:pPr>
        <w:pStyle w:val="5"/>
        <w:rPr>
          <w:sz w:val="24"/>
          <w:szCs w:val="24"/>
        </w:rPr>
      </w:pPr>
    </w:p>
    <w:p w14:paraId="73418218">
      <w:pPr>
        <w:pStyle w:val="5"/>
        <w:rPr>
          <w:sz w:val="24"/>
          <w:szCs w:val="24"/>
        </w:rPr>
      </w:pPr>
    </w:p>
    <w:p w14:paraId="5656109E">
      <w:pPr>
        <w:pStyle w:val="5"/>
        <w:rPr>
          <w:sz w:val="24"/>
          <w:szCs w:val="24"/>
        </w:rPr>
      </w:pPr>
    </w:p>
    <w:p w14:paraId="4B4A401B">
      <w:pPr>
        <w:pStyle w:val="5"/>
        <w:rPr>
          <w:sz w:val="24"/>
          <w:szCs w:val="24"/>
        </w:rPr>
      </w:pPr>
    </w:p>
    <w:p w14:paraId="16E3B375">
      <w:pPr>
        <w:pStyle w:val="5"/>
        <w:rPr>
          <w:sz w:val="24"/>
          <w:szCs w:val="24"/>
        </w:rPr>
      </w:pPr>
    </w:p>
    <w:p w14:paraId="4EB65920">
      <w:pPr>
        <w:pStyle w:val="5"/>
        <w:rPr>
          <w:sz w:val="24"/>
          <w:szCs w:val="24"/>
        </w:rPr>
      </w:pPr>
    </w:p>
    <w:p w14:paraId="7DEE05E4">
      <w:pPr>
        <w:pStyle w:val="5"/>
        <w:rPr>
          <w:sz w:val="24"/>
          <w:szCs w:val="24"/>
        </w:rPr>
      </w:pPr>
    </w:p>
    <w:p w14:paraId="4EDCFDF8">
      <w:pPr>
        <w:pStyle w:val="5"/>
        <w:rPr>
          <w:sz w:val="24"/>
          <w:szCs w:val="24"/>
        </w:rPr>
      </w:pPr>
    </w:p>
    <w:p w14:paraId="1C7FBD22">
      <w:pPr>
        <w:pStyle w:val="5"/>
        <w:rPr>
          <w:sz w:val="24"/>
          <w:szCs w:val="24"/>
        </w:rPr>
      </w:pPr>
    </w:p>
    <w:p w14:paraId="63ABF27E">
      <w:pPr>
        <w:pStyle w:val="5"/>
        <w:rPr>
          <w:sz w:val="24"/>
          <w:szCs w:val="24"/>
        </w:rPr>
      </w:pPr>
    </w:p>
    <w:p w14:paraId="6D3746F4">
      <w:pPr>
        <w:pStyle w:val="5"/>
        <w:rPr>
          <w:sz w:val="24"/>
          <w:szCs w:val="24"/>
        </w:rPr>
      </w:pPr>
    </w:p>
    <w:p w14:paraId="436AA1AB">
      <w:pPr>
        <w:pStyle w:val="5"/>
        <w:rPr>
          <w:sz w:val="24"/>
          <w:szCs w:val="24"/>
        </w:rPr>
      </w:pPr>
    </w:p>
    <w:p w14:paraId="22412CDB">
      <w:pPr>
        <w:pStyle w:val="5"/>
        <w:rPr>
          <w:sz w:val="24"/>
          <w:szCs w:val="24"/>
        </w:rPr>
      </w:pPr>
    </w:p>
    <w:p w14:paraId="024F1B32">
      <w:pPr>
        <w:pStyle w:val="5"/>
        <w:rPr>
          <w:sz w:val="24"/>
          <w:szCs w:val="24"/>
        </w:rPr>
      </w:pPr>
    </w:p>
    <w:p w14:paraId="47EE6EE4">
      <w:pPr>
        <w:pStyle w:val="5"/>
        <w:rPr>
          <w:sz w:val="24"/>
          <w:szCs w:val="24"/>
        </w:rPr>
      </w:pPr>
    </w:p>
    <w:p w14:paraId="0C39A79C">
      <w:pPr>
        <w:pStyle w:val="5"/>
        <w:rPr>
          <w:sz w:val="24"/>
          <w:szCs w:val="24"/>
        </w:rPr>
      </w:pPr>
    </w:p>
    <w:p w14:paraId="18E912AB">
      <w:pPr>
        <w:pStyle w:val="5"/>
        <w:rPr>
          <w:sz w:val="24"/>
          <w:szCs w:val="24"/>
        </w:rPr>
      </w:pPr>
    </w:p>
    <w:p w14:paraId="2D6CEE59">
      <w:pPr>
        <w:pStyle w:val="5"/>
        <w:rPr>
          <w:sz w:val="24"/>
          <w:szCs w:val="24"/>
        </w:rPr>
      </w:pPr>
    </w:p>
    <w:p w14:paraId="2DACB372">
      <w:pPr>
        <w:pStyle w:val="5"/>
        <w:rPr>
          <w:sz w:val="24"/>
          <w:szCs w:val="24"/>
        </w:rPr>
      </w:pPr>
    </w:p>
    <w:p w14:paraId="31ECB35F">
      <w:pPr>
        <w:pStyle w:val="5"/>
        <w:rPr>
          <w:sz w:val="24"/>
          <w:szCs w:val="24"/>
        </w:rPr>
      </w:pPr>
    </w:p>
    <w:p w14:paraId="6BB80F19">
      <w:pPr>
        <w:pStyle w:val="5"/>
        <w:rPr>
          <w:sz w:val="24"/>
          <w:szCs w:val="24"/>
        </w:rPr>
      </w:pPr>
    </w:p>
    <w:p w14:paraId="1BF63744">
      <w:pPr>
        <w:pStyle w:val="5"/>
        <w:rPr>
          <w:sz w:val="24"/>
          <w:szCs w:val="24"/>
        </w:rPr>
      </w:pPr>
    </w:p>
    <w:p w14:paraId="339C0DF6">
      <w:pPr>
        <w:pStyle w:val="5"/>
        <w:rPr>
          <w:sz w:val="24"/>
          <w:szCs w:val="24"/>
        </w:rPr>
      </w:pPr>
    </w:p>
    <w:p w14:paraId="64722392">
      <w:pPr>
        <w:pStyle w:val="5"/>
        <w:rPr>
          <w:sz w:val="24"/>
          <w:szCs w:val="24"/>
        </w:rPr>
      </w:pPr>
    </w:p>
    <w:p w14:paraId="0D9B1A37">
      <w:pPr>
        <w:pStyle w:val="5"/>
        <w:rPr>
          <w:sz w:val="24"/>
          <w:szCs w:val="24"/>
        </w:rPr>
      </w:pPr>
    </w:p>
    <w:p w14:paraId="7ACDC200">
      <w:pPr>
        <w:pStyle w:val="5"/>
        <w:rPr>
          <w:sz w:val="24"/>
          <w:szCs w:val="24"/>
        </w:rPr>
      </w:pPr>
    </w:p>
    <w:p w14:paraId="555BAD77">
      <w:pPr>
        <w:pStyle w:val="5"/>
        <w:rPr>
          <w:sz w:val="24"/>
          <w:szCs w:val="24"/>
        </w:rPr>
      </w:pPr>
    </w:p>
    <w:p w14:paraId="50298D57">
      <w:pPr>
        <w:pStyle w:val="5"/>
        <w:rPr>
          <w:sz w:val="24"/>
          <w:szCs w:val="24"/>
        </w:rPr>
      </w:pPr>
    </w:p>
    <w:p w14:paraId="206EB449">
      <w:pPr>
        <w:pStyle w:val="5"/>
        <w:rPr>
          <w:sz w:val="24"/>
          <w:szCs w:val="24"/>
        </w:rPr>
      </w:pPr>
    </w:p>
    <w:p w14:paraId="1722A923">
      <w:pPr>
        <w:pStyle w:val="5"/>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5"/>
      </w:pPr>
    </w:p>
    <w:p w14:paraId="739584C9">
      <w:pPr>
        <w:pStyle w:val="5"/>
      </w:pPr>
    </w:p>
    <w:p w14:paraId="5C5EC382">
      <w:pPr>
        <w:pStyle w:val="5"/>
      </w:pPr>
    </w:p>
    <w:p w14:paraId="4D1E28EA">
      <w:pPr>
        <w:pStyle w:val="5"/>
      </w:pPr>
    </w:p>
    <w:p w14:paraId="135A2CC1">
      <w:pPr>
        <w:pStyle w:val="5"/>
      </w:pPr>
    </w:p>
    <w:p w14:paraId="4DFC9FDD">
      <w:pPr>
        <w:pStyle w:val="5"/>
      </w:pPr>
    </w:p>
    <w:p w14:paraId="60A282D9">
      <w:pPr>
        <w:pStyle w:val="5"/>
      </w:pPr>
    </w:p>
    <w:p w14:paraId="633D4097">
      <w:pPr>
        <w:pStyle w:val="5"/>
      </w:pPr>
    </w:p>
    <w:p w14:paraId="02E19134">
      <w:pPr>
        <w:pStyle w:val="5"/>
      </w:pPr>
    </w:p>
    <w:p w14:paraId="3BE28DBF">
      <w:pPr>
        <w:pStyle w:val="5"/>
      </w:pPr>
    </w:p>
    <w:p w14:paraId="4D4B07C8">
      <w:pPr>
        <w:pStyle w:val="5"/>
      </w:pPr>
    </w:p>
    <w:p w14:paraId="0683A70F">
      <w:pPr>
        <w:pStyle w:val="5"/>
      </w:pPr>
    </w:p>
    <w:p w14:paraId="58486291">
      <w:pPr>
        <w:pStyle w:val="5"/>
      </w:pPr>
    </w:p>
    <w:p w14:paraId="7EBF38F6">
      <w:pPr>
        <w:pStyle w:val="5"/>
      </w:pPr>
    </w:p>
    <w:p w14:paraId="0DEF85EC">
      <w:pPr>
        <w:pStyle w:val="5"/>
      </w:pPr>
    </w:p>
    <w:p w14:paraId="568AB681">
      <w:pPr>
        <w:pStyle w:val="5"/>
      </w:pPr>
    </w:p>
    <w:p w14:paraId="75CF8CCE">
      <w:pPr>
        <w:pStyle w:val="5"/>
      </w:pPr>
    </w:p>
    <w:p w14:paraId="43B506B2">
      <w:pPr>
        <w:pStyle w:val="5"/>
      </w:pPr>
    </w:p>
    <w:p w14:paraId="47DE2199">
      <w:pPr>
        <w:pStyle w:val="5"/>
      </w:pPr>
    </w:p>
    <w:p w14:paraId="71247007">
      <w:pPr>
        <w:pStyle w:val="5"/>
      </w:pPr>
    </w:p>
    <w:p w14:paraId="0CBD26D6">
      <w:pPr>
        <w:pStyle w:val="5"/>
      </w:pPr>
    </w:p>
    <w:p w14:paraId="10517574">
      <w:pPr>
        <w:pStyle w:val="5"/>
      </w:pPr>
    </w:p>
    <w:p w14:paraId="42AC2D8E">
      <w:pPr>
        <w:pStyle w:val="5"/>
      </w:pPr>
    </w:p>
    <w:p w14:paraId="7578E787">
      <w:pPr>
        <w:pStyle w:val="5"/>
      </w:pPr>
    </w:p>
    <w:p w14:paraId="63A1FEE1">
      <w:pPr>
        <w:pStyle w:val="5"/>
      </w:pPr>
    </w:p>
    <w:p w14:paraId="61FE5F38">
      <w:pPr>
        <w:pStyle w:val="5"/>
      </w:pPr>
    </w:p>
    <w:p w14:paraId="10A56257">
      <w:pPr>
        <w:pStyle w:val="5"/>
      </w:pPr>
    </w:p>
    <w:p w14:paraId="6EF51BB8">
      <w:pPr>
        <w:pStyle w:val="5"/>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637B4991">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15FF0F30">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2205CFE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3CE581A4">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65E60F">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E30CBD8">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663C7246">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12514C3B">
      <w:pPr>
        <w:spacing w:line="360" w:lineRule="auto"/>
        <w:ind w:left="540"/>
        <w:jc w:val="left"/>
        <w:rPr>
          <w:rFonts w:ascii="仿宋" w:hAnsi="仿宋" w:eastAsia="仿宋" w:cs="Times New Roman"/>
          <w:sz w:val="30"/>
          <w:szCs w:val="30"/>
        </w:rPr>
      </w:pPr>
    </w:p>
    <w:p w14:paraId="4F78DCAA">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5AED1551">
      <w:pPr>
        <w:spacing w:line="360" w:lineRule="auto"/>
        <w:ind w:left="540"/>
        <w:jc w:val="left"/>
        <w:rPr>
          <w:rFonts w:ascii="仿宋" w:hAnsi="仿宋" w:eastAsia="仿宋" w:cs="Times New Roman"/>
          <w:sz w:val="30"/>
          <w:szCs w:val="30"/>
        </w:rPr>
      </w:pPr>
    </w:p>
    <w:p w14:paraId="6882E0A0">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94C95B7">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7AF61AC2">
      <w:pPr>
        <w:pStyle w:val="5"/>
      </w:pPr>
    </w:p>
    <w:p w14:paraId="27A51BF8">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017422BF">
      <w:pPr>
        <w:snapToGrid w:val="0"/>
        <w:spacing w:before="156" w:beforeLines="50" w:after="50" w:line="360" w:lineRule="auto"/>
        <w:jc w:val="center"/>
        <w:rPr>
          <w:rFonts w:ascii="仿宋" w:hAnsi="仿宋" w:eastAsia="仿宋" w:cs="Times New Roman"/>
          <w:b/>
          <w:sz w:val="30"/>
          <w:szCs w:val="30"/>
        </w:rPr>
      </w:pPr>
    </w:p>
    <w:p w14:paraId="740A951A">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49A6B5ED">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3F5C69F4">
      <w:pPr>
        <w:spacing w:line="360" w:lineRule="auto"/>
        <w:ind w:firstLine="600" w:firstLineChars="200"/>
        <w:contextualSpacing/>
        <w:jc w:val="left"/>
        <w:rPr>
          <w:rFonts w:hint="eastAsia" w:ascii="仿宋" w:hAnsi="仿宋" w:eastAsia="仿宋" w:cs="Times New Roman"/>
          <w:b/>
          <w:sz w:val="36"/>
          <w:szCs w:val="21"/>
          <w:lang w:val="en-US" w:eastAsia="zh-CN"/>
        </w:rPr>
      </w:pPr>
      <w:r>
        <w:rPr>
          <w:rFonts w:hint="eastAsia" w:ascii="仿宋" w:hAnsi="仿宋" w:eastAsia="仿宋" w:cs="仿宋_GB2312"/>
          <w:sz w:val="30"/>
          <w:szCs w:val="30"/>
        </w:rPr>
        <w:t>2.法人、其他组织投标时“我方”是指“我单位”，自然人投标时“我方”是指“本人”。</w:t>
      </w: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28"/>
          <w:szCs w:val="18"/>
        </w:rPr>
      </w:pPr>
    </w:p>
    <w:p w14:paraId="5B1C9FA2">
      <w:pPr>
        <w:jc w:val="left"/>
        <w:outlineLvl w:val="1"/>
        <w:rPr>
          <w:rFonts w:hint="eastAsia" w:ascii="仿宋" w:hAnsi="仿宋" w:eastAsia="仿宋" w:cs="Times New Roman"/>
          <w:b/>
          <w:sz w:val="28"/>
          <w:szCs w:val="18"/>
        </w:rPr>
      </w:pPr>
    </w:p>
    <w:p w14:paraId="76DE41DC">
      <w:pPr>
        <w:jc w:val="left"/>
        <w:outlineLvl w:val="1"/>
        <w:rPr>
          <w:rFonts w:hint="eastAsia" w:ascii="仿宋" w:hAnsi="仿宋" w:eastAsia="仿宋" w:cs="Times New Roman"/>
          <w:b/>
          <w:sz w:val="28"/>
          <w:szCs w:val="18"/>
        </w:rPr>
      </w:pPr>
    </w:p>
    <w:p w14:paraId="5C475557">
      <w:pPr>
        <w:jc w:val="left"/>
        <w:outlineLvl w:val="1"/>
        <w:rPr>
          <w:rFonts w:hint="eastAsia" w:ascii="仿宋" w:hAnsi="仿宋" w:eastAsia="仿宋" w:cs="Times New Roman"/>
          <w:b/>
          <w:sz w:val="28"/>
          <w:szCs w:val="18"/>
        </w:rPr>
      </w:pPr>
    </w:p>
    <w:p w14:paraId="6D417CB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098E4832">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3422F2DD">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51B0E10E">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6878EA81">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05D83856">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605CC3F1">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429A28CF">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529C15DE">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43A54CFA">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1816A885">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13B6B79D">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405CB7FF">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48CD84">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3225359F">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1A92029F">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21C69C66">
      <w:pPr>
        <w:pStyle w:val="6"/>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7688AF81">
      <w:pPr>
        <w:pStyle w:val="6"/>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57D7F1E1">
      <w:pPr>
        <w:pStyle w:val="6"/>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242CBF95">
      <w:pPr>
        <w:jc w:val="left"/>
        <w:outlineLvl w:val="1"/>
        <w:rPr>
          <w:rFonts w:ascii="仿宋" w:hAnsi="仿宋" w:eastAsia="仿宋" w:cs="Times New Roman"/>
          <w:b/>
          <w:sz w:val="36"/>
          <w:szCs w:val="21"/>
        </w:rPr>
      </w:pPr>
    </w:p>
    <w:p w14:paraId="4196E22A">
      <w:pPr>
        <w:jc w:val="left"/>
        <w:outlineLvl w:val="1"/>
        <w:rPr>
          <w:rFonts w:ascii="仿宋" w:hAnsi="仿宋" w:eastAsia="仿宋" w:cs="Times New Roman"/>
          <w:b/>
          <w:sz w:val="36"/>
          <w:szCs w:val="21"/>
        </w:rPr>
      </w:pPr>
    </w:p>
    <w:p w14:paraId="4CC62F2D">
      <w:pPr>
        <w:jc w:val="left"/>
        <w:outlineLvl w:val="1"/>
        <w:rPr>
          <w:rFonts w:ascii="仿宋" w:hAnsi="仿宋" w:eastAsia="仿宋" w:cs="Times New Roman"/>
          <w:b/>
          <w:sz w:val="36"/>
          <w:szCs w:val="21"/>
        </w:rPr>
      </w:pPr>
    </w:p>
    <w:p w14:paraId="49CE031B">
      <w:pPr>
        <w:jc w:val="left"/>
        <w:outlineLvl w:val="1"/>
        <w:rPr>
          <w:rFonts w:ascii="仿宋" w:hAnsi="仿宋" w:eastAsia="仿宋" w:cs="Times New Roman"/>
          <w:b/>
          <w:sz w:val="36"/>
          <w:szCs w:val="21"/>
        </w:rPr>
      </w:pPr>
    </w:p>
    <w:p w14:paraId="7D4077B1">
      <w:pPr>
        <w:jc w:val="left"/>
        <w:outlineLvl w:val="1"/>
        <w:rPr>
          <w:rFonts w:ascii="仿宋" w:hAnsi="仿宋" w:eastAsia="仿宋" w:cs="Times New Roman"/>
          <w:b/>
          <w:sz w:val="36"/>
          <w:szCs w:val="21"/>
        </w:rPr>
      </w:pPr>
    </w:p>
    <w:p w14:paraId="0A2BD29C">
      <w:pPr>
        <w:jc w:val="left"/>
        <w:outlineLvl w:val="1"/>
        <w:rPr>
          <w:rFonts w:ascii="仿宋" w:hAnsi="仿宋" w:eastAsia="仿宋" w:cs="Times New Roman"/>
          <w:b/>
          <w:sz w:val="36"/>
          <w:szCs w:val="21"/>
        </w:rPr>
      </w:pPr>
    </w:p>
    <w:p w14:paraId="2CA4DFC4">
      <w:pPr>
        <w:jc w:val="left"/>
        <w:outlineLvl w:val="1"/>
        <w:rPr>
          <w:rFonts w:ascii="仿宋" w:hAnsi="仿宋" w:eastAsia="仿宋" w:cs="Times New Roman"/>
          <w:b/>
          <w:sz w:val="36"/>
          <w:szCs w:val="21"/>
        </w:rPr>
      </w:pPr>
    </w:p>
    <w:p w14:paraId="1D8AA263">
      <w:pPr>
        <w:jc w:val="left"/>
        <w:outlineLvl w:val="1"/>
        <w:rPr>
          <w:rFonts w:ascii="仿宋" w:hAnsi="仿宋" w:eastAsia="仿宋" w:cs="Times New Roman"/>
          <w:b/>
          <w:sz w:val="36"/>
          <w:szCs w:val="21"/>
        </w:rPr>
      </w:pPr>
    </w:p>
    <w:p w14:paraId="338DE23A">
      <w:pPr>
        <w:jc w:val="left"/>
        <w:outlineLvl w:val="1"/>
        <w:rPr>
          <w:rFonts w:ascii="仿宋" w:hAnsi="仿宋" w:eastAsia="仿宋" w:cs="Times New Roman"/>
          <w:b/>
          <w:sz w:val="36"/>
          <w:szCs w:val="21"/>
        </w:rPr>
      </w:pPr>
    </w:p>
    <w:p w14:paraId="289B76C9">
      <w:pPr>
        <w:jc w:val="left"/>
        <w:outlineLvl w:val="1"/>
        <w:rPr>
          <w:rFonts w:ascii="仿宋" w:hAnsi="仿宋" w:eastAsia="仿宋" w:cs="Times New Roman"/>
          <w:b/>
          <w:sz w:val="36"/>
          <w:szCs w:val="21"/>
        </w:rPr>
      </w:pPr>
    </w:p>
    <w:p w14:paraId="43D34FA8">
      <w:pPr>
        <w:jc w:val="left"/>
        <w:outlineLvl w:val="1"/>
        <w:rPr>
          <w:rFonts w:ascii="仿宋" w:hAnsi="仿宋" w:eastAsia="仿宋" w:cs="Times New Roman"/>
          <w:b/>
          <w:sz w:val="36"/>
          <w:szCs w:val="21"/>
        </w:rPr>
      </w:pPr>
    </w:p>
    <w:p w14:paraId="42CB373D">
      <w:pPr>
        <w:jc w:val="left"/>
        <w:outlineLvl w:val="1"/>
        <w:rPr>
          <w:rFonts w:ascii="仿宋" w:hAnsi="仿宋" w:eastAsia="仿宋" w:cs="Times New Roman"/>
          <w:b/>
          <w:sz w:val="36"/>
          <w:szCs w:val="21"/>
        </w:rPr>
      </w:pPr>
    </w:p>
    <w:p w14:paraId="3744967B">
      <w:pPr>
        <w:jc w:val="left"/>
        <w:outlineLvl w:val="1"/>
        <w:rPr>
          <w:rFonts w:ascii="仿宋" w:hAnsi="仿宋" w:eastAsia="仿宋" w:cs="Times New Roman"/>
          <w:b/>
          <w:sz w:val="36"/>
          <w:szCs w:val="21"/>
        </w:rPr>
      </w:pPr>
    </w:p>
    <w:p w14:paraId="7A176482">
      <w:pPr>
        <w:jc w:val="left"/>
        <w:outlineLvl w:val="1"/>
        <w:rPr>
          <w:rFonts w:ascii="仿宋" w:hAnsi="仿宋" w:eastAsia="仿宋" w:cs="Times New Roman"/>
          <w:b/>
          <w:sz w:val="36"/>
          <w:szCs w:val="21"/>
        </w:rPr>
      </w:pPr>
    </w:p>
    <w:p w14:paraId="44A11DEC">
      <w:pPr>
        <w:jc w:val="left"/>
        <w:outlineLvl w:val="1"/>
        <w:rPr>
          <w:rFonts w:ascii="仿宋" w:hAnsi="仿宋" w:eastAsia="仿宋" w:cs="Times New Roman"/>
          <w:b/>
          <w:sz w:val="36"/>
          <w:szCs w:val="21"/>
        </w:rPr>
      </w:pPr>
    </w:p>
    <w:p w14:paraId="5D40EF2E">
      <w:pPr>
        <w:jc w:val="left"/>
        <w:outlineLvl w:val="1"/>
        <w:rPr>
          <w:rFonts w:ascii="仿宋" w:hAnsi="仿宋" w:eastAsia="仿宋" w:cs="Times New Roman"/>
          <w:b/>
          <w:sz w:val="36"/>
          <w:szCs w:val="21"/>
        </w:rPr>
      </w:pPr>
    </w:p>
    <w:p w14:paraId="2066B644">
      <w:pPr>
        <w:jc w:val="left"/>
        <w:outlineLvl w:val="1"/>
        <w:rPr>
          <w:rFonts w:ascii="仿宋" w:hAnsi="仿宋" w:eastAsia="仿宋" w:cs="Times New Roman"/>
          <w:b/>
          <w:sz w:val="36"/>
          <w:szCs w:val="21"/>
        </w:rPr>
      </w:pPr>
    </w:p>
    <w:p w14:paraId="4A84FDFD">
      <w:pPr>
        <w:jc w:val="left"/>
        <w:outlineLvl w:val="1"/>
        <w:rPr>
          <w:rFonts w:ascii="仿宋" w:hAnsi="仿宋" w:eastAsia="仿宋" w:cs="Times New Roman"/>
          <w:b/>
          <w:sz w:val="36"/>
          <w:szCs w:val="21"/>
        </w:rPr>
      </w:pPr>
    </w:p>
    <w:p w14:paraId="6CC461F9">
      <w:pPr>
        <w:jc w:val="left"/>
        <w:outlineLvl w:val="1"/>
        <w:rPr>
          <w:rFonts w:ascii="仿宋" w:hAnsi="仿宋" w:eastAsia="仿宋" w:cs="Times New Roman"/>
          <w:b/>
          <w:sz w:val="36"/>
          <w:szCs w:val="21"/>
        </w:rPr>
      </w:pPr>
    </w:p>
    <w:p w14:paraId="055910F7">
      <w:pPr>
        <w:pStyle w:val="5"/>
        <w:numPr>
          <w:ilvl w:val="0"/>
          <w:numId w:val="0"/>
        </w:numPr>
        <w:jc w:val="left"/>
        <w:rPr>
          <w:rFonts w:hint="eastAsia"/>
          <w:b/>
          <w:sz w:val="36"/>
          <w:szCs w:val="36"/>
        </w:rPr>
      </w:pPr>
      <w:r>
        <w:rPr>
          <w:rFonts w:hint="eastAsia"/>
          <w:b/>
          <w:sz w:val="36"/>
          <w:szCs w:val="36"/>
          <w:lang w:val="en-US" w:eastAsia="zh-CN"/>
        </w:rPr>
        <w:t>8.报价表格式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2"/>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7500457">
            <w:pPr>
              <w:spacing w:line="360" w:lineRule="exact"/>
              <w:jc w:val="left"/>
              <w:rPr>
                <w:rFonts w:ascii="仿宋" w:hAnsi="仿宋" w:eastAsia="仿宋" w:cs="Arial"/>
                <w:bCs/>
                <w:sz w:val="30"/>
                <w:szCs w:val="30"/>
              </w:rPr>
            </w:pPr>
            <w:r>
              <w:rPr>
                <w:rFonts w:ascii="仿宋" w:hAnsi="仿宋" w:eastAsia="仿宋" w:cs="Arial"/>
                <w:bCs/>
                <w:sz w:val="30"/>
                <w:szCs w:val="30"/>
              </w:rPr>
              <w:t>交付期：自合同签订之日起</w:t>
            </w:r>
            <w:r>
              <w:rPr>
                <w:rFonts w:hint="eastAsia" w:ascii="仿宋" w:hAnsi="仿宋" w:eastAsia="仿宋" w:cs="Arial"/>
                <w:b/>
                <w:bCs/>
                <w:sz w:val="30"/>
                <w:szCs w:val="30"/>
                <w:u w:val="single"/>
              </w:rPr>
              <w:t xml:space="preserve">    日；</w:t>
            </w:r>
          </w:p>
          <w:p w14:paraId="318D706B">
            <w:pPr>
              <w:pStyle w:val="5"/>
            </w:pPr>
            <w:r>
              <w:rPr>
                <w:rFonts w:hint="eastAsia" w:ascii="仿宋" w:hAnsi="仿宋" w:eastAsia="仿宋" w:cs="Arial"/>
                <w:bCs/>
                <w:sz w:val="30"/>
                <w:szCs w:val="30"/>
              </w:rPr>
              <w:t>服务期限：自验收合格并交付使用之日起</w:t>
            </w:r>
            <w:r>
              <w:rPr>
                <w:rFonts w:hint="eastAsia" w:ascii="仿宋" w:hAnsi="仿宋" w:eastAsia="仿宋" w:cs="Arial"/>
                <w:b/>
                <w:bCs/>
                <w:sz w:val="30"/>
                <w:szCs w:val="30"/>
                <w:u w:val="single"/>
              </w:rPr>
              <w:t xml:space="preserve">  月</w:t>
            </w:r>
            <w:r>
              <w:rPr>
                <w:rFonts w:hint="eastAsia" w:ascii="仿宋" w:hAnsi="仿宋" w:eastAsia="仿宋" w:cs="Arial"/>
                <w:b/>
                <w:bCs/>
                <w:sz w:val="30"/>
                <w:szCs w:val="30"/>
              </w:rPr>
              <w:t>。</w:t>
            </w:r>
          </w:p>
        </w:tc>
      </w:tr>
    </w:tbl>
    <w:p w14:paraId="34723468">
      <w:pPr>
        <w:pStyle w:val="6"/>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7"/>
        <w:ind w:left="5250"/>
      </w:pPr>
    </w:p>
    <w:p w14:paraId="0BEFCCE9">
      <w:pPr>
        <w:pStyle w:val="6"/>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7"/>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5"/>
        <w:jc w:val="left"/>
      </w:pPr>
    </w:p>
    <w:p w14:paraId="36FF8613">
      <w:pPr>
        <w:pStyle w:val="5"/>
        <w:jc w:val="left"/>
      </w:pPr>
    </w:p>
    <w:p w14:paraId="394308E4">
      <w:pPr>
        <w:pStyle w:val="5"/>
        <w:jc w:val="left"/>
      </w:pPr>
    </w:p>
    <w:p w14:paraId="26E994BA">
      <w:pPr>
        <w:pStyle w:val="5"/>
        <w:jc w:val="left"/>
      </w:pPr>
    </w:p>
    <w:p w14:paraId="41291252">
      <w:pPr>
        <w:pStyle w:val="5"/>
        <w:jc w:val="left"/>
      </w:pPr>
    </w:p>
    <w:p w14:paraId="1798EB0B">
      <w:pPr>
        <w:pStyle w:val="5"/>
        <w:jc w:val="left"/>
      </w:pPr>
    </w:p>
    <w:p w14:paraId="4905FA6F">
      <w:pPr>
        <w:pStyle w:val="5"/>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0E09BE0A">
      <w:pPr>
        <w:jc w:val="center"/>
        <w:rPr>
          <w:rFonts w:hint="default"/>
          <w:b/>
          <w:sz w:val="36"/>
          <w:szCs w:val="36"/>
          <w:lang w:val="en-US" w:eastAsia="zh-CN"/>
        </w:rPr>
      </w:pPr>
      <w:r>
        <w:rPr>
          <w:rFonts w:hint="eastAsia" w:ascii="仿宋" w:hAnsi="仿宋" w:eastAsia="仿宋"/>
          <w:b/>
          <w:sz w:val="40"/>
          <w:szCs w:val="40"/>
          <w:lang w:val="en-US" w:eastAsia="zh-CN"/>
        </w:rPr>
        <w:t>商务、技术响应、偏离情况说明表格</w:t>
      </w:r>
    </w:p>
    <w:p w14:paraId="63397DC4">
      <w:pPr>
        <w:spacing w:before="156" w:beforeLines="50" w:after="156" w:afterLines="50" w:line="360" w:lineRule="exact"/>
        <w:rPr>
          <w:rFonts w:ascii="宋体" w:hAnsi="宋体"/>
          <w:sz w:val="28"/>
        </w:rPr>
      </w:pP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173211900"/>
            <w:bookmarkStart w:id="3" w:name="_Toc405905876"/>
            <w:bookmarkStart w:id="4" w:name="_Toc254970729"/>
            <w:bookmarkStart w:id="5" w:name="_Toc254970588"/>
            <w:bookmarkStart w:id="6" w:name="_Toc173066401"/>
            <w:bookmarkStart w:id="7" w:name="_Toc171349578"/>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405905879"/>
            <w:bookmarkStart w:id="9" w:name="_Toc171349581"/>
            <w:bookmarkStart w:id="10" w:name="_Toc254970732"/>
            <w:bookmarkStart w:id="11" w:name="_Toc173211903"/>
            <w:bookmarkStart w:id="12" w:name="_Toc173066404"/>
            <w:bookmarkStart w:id="13" w:name="_Toc254970591"/>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254970733"/>
            <w:bookmarkStart w:id="15" w:name="_Toc171349582"/>
            <w:bookmarkStart w:id="16" w:name="_Toc173066405"/>
            <w:bookmarkStart w:id="17" w:name="_Toc173211904"/>
            <w:bookmarkStart w:id="18" w:name="_Toc254970592"/>
            <w:bookmarkStart w:id="19" w:name="_Toc405905880"/>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240" w:lineRule="exact"/>
              <w:jc w:val="center"/>
              <w:outlineLvl w:val="0"/>
              <w:rPr>
                <w:rFonts w:ascii="宋体" w:hAnsi="宋体"/>
                <w:sz w:val="24"/>
                <w:szCs w:val="24"/>
              </w:rPr>
            </w:pPr>
            <w:bookmarkStart w:id="20" w:name="_Toc171349583"/>
            <w:bookmarkStart w:id="21" w:name="_Toc405905881"/>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254970593"/>
            <w:bookmarkStart w:id="23" w:name="_Toc405905882"/>
            <w:bookmarkStart w:id="24" w:name="_Toc173066406"/>
            <w:bookmarkStart w:id="25" w:name="_Toc254970734"/>
            <w:bookmarkStart w:id="26" w:name="_Toc171349584"/>
            <w:bookmarkStart w:id="27" w:name="_Toc173211905"/>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173066407"/>
            <w:bookmarkStart w:id="29" w:name="_Toc405905883"/>
            <w:bookmarkStart w:id="30" w:name="_Toc173211906"/>
            <w:bookmarkStart w:id="31" w:name="_Toc254970594"/>
            <w:bookmarkStart w:id="32" w:name="_Toc254970735"/>
            <w:bookmarkStart w:id="33" w:name="_Toc171349585"/>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405905884"/>
            <w:bookmarkStart w:id="35" w:name="_Toc173066408"/>
            <w:bookmarkStart w:id="36" w:name="_Toc254970736"/>
            <w:bookmarkStart w:id="37" w:name="_Toc254970595"/>
            <w:bookmarkStart w:id="38" w:name="_Toc171349586"/>
            <w:bookmarkStart w:id="39" w:name="_Toc173211907"/>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240" w:lineRule="exact"/>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405905887"/>
            <w:bookmarkStart w:id="45" w:name="_Toc171349589"/>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171349591"/>
            <w:bookmarkStart w:id="49" w:name="_Toc405905889"/>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405905890"/>
            <w:bookmarkStart w:id="51" w:name="_Toc171349592"/>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ascii="宋体" w:hAnsi="宋体"/>
          <w:sz w:val="24"/>
        </w:rPr>
      </w:pPr>
      <w:r>
        <w:rPr>
          <w:rFonts w:hint="eastAsia" w:ascii="宋体" w:hAnsi="宋体"/>
          <w:sz w:val="24"/>
        </w:rPr>
        <w:t>说明：</w:t>
      </w:r>
    </w:p>
    <w:p w14:paraId="255CF883">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70B70754">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5FFE5DA2">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7A15CEEF">
      <w:pPr>
        <w:pStyle w:val="5"/>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37B2500E">
      <w:pPr>
        <w:pStyle w:val="5"/>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7CF45E7F">
      <w:pPr>
        <w:pStyle w:val="5"/>
        <w:jc w:val="left"/>
        <w:rPr>
          <w:rFonts w:ascii="宋体" w:hAnsi="宋体" w:cs="宋体"/>
          <w:b/>
          <w:sz w:val="24"/>
          <w:szCs w:val="24"/>
        </w:rPr>
      </w:pPr>
    </w:p>
    <w:p w14:paraId="367AC48E">
      <w:pPr>
        <w:pStyle w:val="5"/>
        <w:jc w:val="left"/>
        <w:rPr>
          <w:b/>
          <w:color w:val="FF0000"/>
        </w:rPr>
      </w:pPr>
      <w:r>
        <w:rPr>
          <w:rFonts w:hint="eastAsia" w:ascii="宋体" w:hAnsi="宋体" w:cs="宋体"/>
          <w:b/>
          <w:sz w:val="24"/>
          <w:szCs w:val="24"/>
        </w:rPr>
        <w:t xml:space="preserve">      　　　　　　　　　　　　　                           日期：   年  月  日</w:t>
      </w:r>
    </w:p>
    <w:p w14:paraId="42FE8243">
      <w:pPr>
        <w:pStyle w:val="5"/>
        <w:jc w:val="left"/>
        <w:rPr>
          <w:b/>
          <w:color w:val="FF0000"/>
        </w:rPr>
      </w:pPr>
    </w:p>
    <w:sectPr>
      <w:footerReference r:id="rId3" w:type="default"/>
      <w:pgSz w:w="11906" w:h="16838"/>
      <w:pgMar w:top="720" w:right="720" w:bottom="568"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1360714"/>
      <w:docPartObj>
        <w:docPartGallery w:val="autotext"/>
      </w:docPartObj>
    </w:sdtPr>
    <w:sdtContent>
      <w:p w14:paraId="53F26E25">
        <w:pPr>
          <w:pStyle w:val="9"/>
          <w:jc w:val="center"/>
        </w:pPr>
        <w:r>
          <w:fldChar w:fldCharType="begin"/>
        </w:r>
        <w:r>
          <w:instrText xml:space="preserve">PAGE   \* MERGEFORMAT</w:instrText>
        </w:r>
        <w:r>
          <w:fldChar w:fldCharType="separate"/>
        </w:r>
        <w:r>
          <w:rPr>
            <w:lang w:val="zh-CN"/>
          </w:rPr>
          <w:t>1</w:t>
        </w:r>
        <w:r>
          <w:fldChar w:fldCharType="end"/>
        </w:r>
      </w:p>
    </w:sdtContent>
  </w:sdt>
  <w:p w14:paraId="076F5C40">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6E091"/>
    <w:multiLevelType w:val="singleLevel"/>
    <w:tmpl w:val="0A46E091"/>
    <w:lvl w:ilvl="0" w:tentative="0">
      <w:start w:val="1"/>
      <w:numFmt w:val="chineseCounting"/>
      <w:suff w:val="nothing"/>
      <w:lvlText w:val="%1、"/>
      <w:lvlJc w:val="left"/>
      <w:rPr>
        <w:rFonts w:hint="eastAsia"/>
        <w:lang w:val="en-US"/>
      </w:rPr>
    </w:lvl>
  </w:abstractNum>
  <w:abstractNum w:abstractNumId="1">
    <w:nsid w:val="1519128E"/>
    <w:multiLevelType w:val="singleLevel"/>
    <w:tmpl w:val="1519128E"/>
    <w:lvl w:ilvl="0" w:tentative="0">
      <w:start w:val="7"/>
      <w:numFmt w:val="decimal"/>
      <w:lvlText w:val="%1."/>
      <w:lvlJc w:val="left"/>
      <w:pPr>
        <w:tabs>
          <w:tab w:val="left" w:pos="312"/>
        </w:tabs>
      </w:pPr>
    </w:lvl>
  </w:abstractNum>
  <w:abstractNum w:abstractNumId="2">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3B3"/>
    <w:rsid w:val="00022656"/>
    <w:rsid w:val="0003370D"/>
    <w:rsid w:val="0005406C"/>
    <w:rsid w:val="00076E2A"/>
    <w:rsid w:val="00081873"/>
    <w:rsid w:val="000927C5"/>
    <w:rsid w:val="00094D15"/>
    <w:rsid w:val="000977F7"/>
    <w:rsid w:val="000A5546"/>
    <w:rsid w:val="000A7ABD"/>
    <w:rsid w:val="000B2802"/>
    <w:rsid w:val="000D0700"/>
    <w:rsid w:val="000D24F9"/>
    <w:rsid w:val="000D2C6F"/>
    <w:rsid w:val="000D5571"/>
    <w:rsid w:val="000E0EBC"/>
    <w:rsid w:val="000F710A"/>
    <w:rsid w:val="001135F9"/>
    <w:rsid w:val="00115203"/>
    <w:rsid w:val="00121D26"/>
    <w:rsid w:val="00121F24"/>
    <w:rsid w:val="00131F1A"/>
    <w:rsid w:val="00131F2F"/>
    <w:rsid w:val="00133701"/>
    <w:rsid w:val="001569AA"/>
    <w:rsid w:val="00167C68"/>
    <w:rsid w:val="00167D27"/>
    <w:rsid w:val="001739BD"/>
    <w:rsid w:val="00175844"/>
    <w:rsid w:val="00175BD3"/>
    <w:rsid w:val="001841BB"/>
    <w:rsid w:val="00197C14"/>
    <w:rsid w:val="001A667A"/>
    <w:rsid w:val="001B2D59"/>
    <w:rsid w:val="001B52A8"/>
    <w:rsid w:val="001C5386"/>
    <w:rsid w:val="001C63F4"/>
    <w:rsid w:val="001E6CCD"/>
    <w:rsid w:val="001F2422"/>
    <w:rsid w:val="00223384"/>
    <w:rsid w:val="0022534B"/>
    <w:rsid w:val="00226ABE"/>
    <w:rsid w:val="00236666"/>
    <w:rsid w:val="002501BB"/>
    <w:rsid w:val="0026302E"/>
    <w:rsid w:val="00271181"/>
    <w:rsid w:val="00280A55"/>
    <w:rsid w:val="00294C3C"/>
    <w:rsid w:val="002967ED"/>
    <w:rsid w:val="002A1C58"/>
    <w:rsid w:val="002C07BF"/>
    <w:rsid w:val="002C2751"/>
    <w:rsid w:val="002D7B38"/>
    <w:rsid w:val="002F2408"/>
    <w:rsid w:val="002F48F6"/>
    <w:rsid w:val="002F50CF"/>
    <w:rsid w:val="0030619C"/>
    <w:rsid w:val="0031078D"/>
    <w:rsid w:val="00311FE0"/>
    <w:rsid w:val="00315036"/>
    <w:rsid w:val="00316B59"/>
    <w:rsid w:val="003301DA"/>
    <w:rsid w:val="00355C5A"/>
    <w:rsid w:val="0036474E"/>
    <w:rsid w:val="00372E5C"/>
    <w:rsid w:val="00393DFC"/>
    <w:rsid w:val="00396635"/>
    <w:rsid w:val="003C1C9F"/>
    <w:rsid w:val="003D50E2"/>
    <w:rsid w:val="003E01AC"/>
    <w:rsid w:val="003F0B20"/>
    <w:rsid w:val="003F30D5"/>
    <w:rsid w:val="0040574C"/>
    <w:rsid w:val="0040699E"/>
    <w:rsid w:val="004244FB"/>
    <w:rsid w:val="004259F0"/>
    <w:rsid w:val="004301B9"/>
    <w:rsid w:val="00431EBE"/>
    <w:rsid w:val="00433416"/>
    <w:rsid w:val="00433D45"/>
    <w:rsid w:val="00444B38"/>
    <w:rsid w:val="00445ECD"/>
    <w:rsid w:val="0045137C"/>
    <w:rsid w:val="00454500"/>
    <w:rsid w:val="00456DE7"/>
    <w:rsid w:val="00466260"/>
    <w:rsid w:val="00470B0F"/>
    <w:rsid w:val="00472E92"/>
    <w:rsid w:val="00476965"/>
    <w:rsid w:val="00485B0E"/>
    <w:rsid w:val="004B4EF7"/>
    <w:rsid w:val="004E038B"/>
    <w:rsid w:val="005023DE"/>
    <w:rsid w:val="00511C16"/>
    <w:rsid w:val="00520AF4"/>
    <w:rsid w:val="00524F9C"/>
    <w:rsid w:val="005257F6"/>
    <w:rsid w:val="00533183"/>
    <w:rsid w:val="00533262"/>
    <w:rsid w:val="005332BE"/>
    <w:rsid w:val="00544186"/>
    <w:rsid w:val="00562452"/>
    <w:rsid w:val="00572110"/>
    <w:rsid w:val="005726E0"/>
    <w:rsid w:val="005734B0"/>
    <w:rsid w:val="00585294"/>
    <w:rsid w:val="005A33D4"/>
    <w:rsid w:val="005A6583"/>
    <w:rsid w:val="005D5BA1"/>
    <w:rsid w:val="005E2826"/>
    <w:rsid w:val="005F2B63"/>
    <w:rsid w:val="00603AD8"/>
    <w:rsid w:val="0061569C"/>
    <w:rsid w:val="00632383"/>
    <w:rsid w:val="006342AC"/>
    <w:rsid w:val="00642021"/>
    <w:rsid w:val="00646E48"/>
    <w:rsid w:val="00662D69"/>
    <w:rsid w:val="006666BC"/>
    <w:rsid w:val="00670D4D"/>
    <w:rsid w:val="00676789"/>
    <w:rsid w:val="006B3B05"/>
    <w:rsid w:val="006C3961"/>
    <w:rsid w:val="006C5A9E"/>
    <w:rsid w:val="006D287A"/>
    <w:rsid w:val="006E71DF"/>
    <w:rsid w:val="006F58EB"/>
    <w:rsid w:val="0071767B"/>
    <w:rsid w:val="00720CCA"/>
    <w:rsid w:val="00730A0B"/>
    <w:rsid w:val="00736EC4"/>
    <w:rsid w:val="00751B63"/>
    <w:rsid w:val="00773684"/>
    <w:rsid w:val="0077783A"/>
    <w:rsid w:val="00780A03"/>
    <w:rsid w:val="00785079"/>
    <w:rsid w:val="00785A0F"/>
    <w:rsid w:val="00787137"/>
    <w:rsid w:val="007A6F05"/>
    <w:rsid w:val="007C01A3"/>
    <w:rsid w:val="007C0FF0"/>
    <w:rsid w:val="007C4D3E"/>
    <w:rsid w:val="007D2C2F"/>
    <w:rsid w:val="007D5B38"/>
    <w:rsid w:val="007D7CB6"/>
    <w:rsid w:val="007E3CBC"/>
    <w:rsid w:val="007E71BF"/>
    <w:rsid w:val="007F0AE0"/>
    <w:rsid w:val="007F7416"/>
    <w:rsid w:val="007F76EA"/>
    <w:rsid w:val="00810B52"/>
    <w:rsid w:val="00821EFF"/>
    <w:rsid w:val="00822192"/>
    <w:rsid w:val="00825E8F"/>
    <w:rsid w:val="0082601C"/>
    <w:rsid w:val="00826A10"/>
    <w:rsid w:val="00826C89"/>
    <w:rsid w:val="00831ED4"/>
    <w:rsid w:val="008419DB"/>
    <w:rsid w:val="008427E4"/>
    <w:rsid w:val="00847D62"/>
    <w:rsid w:val="00853AB3"/>
    <w:rsid w:val="00853CB4"/>
    <w:rsid w:val="00874053"/>
    <w:rsid w:val="00876773"/>
    <w:rsid w:val="00897F30"/>
    <w:rsid w:val="008A3635"/>
    <w:rsid w:val="008B26D7"/>
    <w:rsid w:val="008B3BCC"/>
    <w:rsid w:val="008B683E"/>
    <w:rsid w:val="008C4BF4"/>
    <w:rsid w:val="008F073E"/>
    <w:rsid w:val="008F5CD2"/>
    <w:rsid w:val="008F5DC6"/>
    <w:rsid w:val="00905CC9"/>
    <w:rsid w:val="009068A8"/>
    <w:rsid w:val="0090710C"/>
    <w:rsid w:val="009072C1"/>
    <w:rsid w:val="00916027"/>
    <w:rsid w:val="00916A7D"/>
    <w:rsid w:val="009204DD"/>
    <w:rsid w:val="00925C34"/>
    <w:rsid w:val="00941525"/>
    <w:rsid w:val="0095082E"/>
    <w:rsid w:val="00981FCA"/>
    <w:rsid w:val="009C24E5"/>
    <w:rsid w:val="009D3F03"/>
    <w:rsid w:val="009E0184"/>
    <w:rsid w:val="009E08B6"/>
    <w:rsid w:val="009E2708"/>
    <w:rsid w:val="009E4BA0"/>
    <w:rsid w:val="009F0680"/>
    <w:rsid w:val="009F3818"/>
    <w:rsid w:val="00A03853"/>
    <w:rsid w:val="00A048E8"/>
    <w:rsid w:val="00A10223"/>
    <w:rsid w:val="00A121A6"/>
    <w:rsid w:val="00A177D1"/>
    <w:rsid w:val="00A347D8"/>
    <w:rsid w:val="00A536B6"/>
    <w:rsid w:val="00A612FD"/>
    <w:rsid w:val="00A70653"/>
    <w:rsid w:val="00A7232A"/>
    <w:rsid w:val="00A724F0"/>
    <w:rsid w:val="00A83F4C"/>
    <w:rsid w:val="00A857E9"/>
    <w:rsid w:val="00A86B15"/>
    <w:rsid w:val="00A9023C"/>
    <w:rsid w:val="00A9151B"/>
    <w:rsid w:val="00AA274B"/>
    <w:rsid w:val="00AA2C32"/>
    <w:rsid w:val="00AA6592"/>
    <w:rsid w:val="00AC278C"/>
    <w:rsid w:val="00AD220C"/>
    <w:rsid w:val="00AD51A7"/>
    <w:rsid w:val="00AE7821"/>
    <w:rsid w:val="00AF241D"/>
    <w:rsid w:val="00AF74BE"/>
    <w:rsid w:val="00B11CE4"/>
    <w:rsid w:val="00B12F42"/>
    <w:rsid w:val="00B32DC9"/>
    <w:rsid w:val="00B37A35"/>
    <w:rsid w:val="00B37A8A"/>
    <w:rsid w:val="00B407D1"/>
    <w:rsid w:val="00B41D94"/>
    <w:rsid w:val="00B47C56"/>
    <w:rsid w:val="00B52E74"/>
    <w:rsid w:val="00B76A86"/>
    <w:rsid w:val="00B80378"/>
    <w:rsid w:val="00B84453"/>
    <w:rsid w:val="00B92D24"/>
    <w:rsid w:val="00B932DA"/>
    <w:rsid w:val="00BB2FE9"/>
    <w:rsid w:val="00BB35DD"/>
    <w:rsid w:val="00BC4DC9"/>
    <w:rsid w:val="00BC52E6"/>
    <w:rsid w:val="00BD7D93"/>
    <w:rsid w:val="00BE740B"/>
    <w:rsid w:val="00BF0338"/>
    <w:rsid w:val="00C00E88"/>
    <w:rsid w:val="00C00F3B"/>
    <w:rsid w:val="00C1072F"/>
    <w:rsid w:val="00C20D15"/>
    <w:rsid w:val="00C372E4"/>
    <w:rsid w:val="00C418AD"/>
    <w:rsid w:val="00C51641"/>
    <w:rsid w:val="00C52B82"/>
    <w:rsid w:val="00C61CDA"/>
    <w:rsid w:val="00C66EEE"/>
    <w:rsid w:val="00C83F26"/>
    <w:rsid w:val="00C85DDE"/>
    <w:rsid w:val="00CB36AB"/>
    <w:rsid w:val="00CD10EC"/>
    <w:rsid w:val="00CD76E9"/>
    <w:rsid w:val="00CF2741"/>
    <w:rsid w:val="00CF5452"/>
    <w:rsid w:val="00D11F27"/>
    <w:rsid w:val="00D157BB"/>
    <w:rsid w:val="00D15B7F"/>
    <w:rsid w:val="00D31AD8"/>
    <w:rsid w:val="00D33B90"/>
    <w:rsid w:val="00D423DD"/>
    <w:rsid w:val="00D43215"/>
    <w:rsid w:val="00D55902"/>
    <w:rsid w:val="00D57120"/>
    <w:rsid w:val="00D57635"/>
    <w:rsid w:val="00D57AE2"/>
    <w:rsid w:val="00D60345"/>
    <w:rsid w:val="00D6381E"/>
    <w:rsid w:val="00D65EE7"/>
    <w:rsid w:val="00D71D31"/>
    <w:rsid w:val="00D73BF7"/>
    <w:rsid w:val="00D73D52"/>
    <w:rsid w:val="00D775B8"/>
    <w:rsid w:val="00D8657A"/>
    <w:rsid w:val="00D90F04"/>
    <w:rsid w:val="00D95FE0"/>
    <w:rsid w:val="00DA45A1"/>
    <w:rsid w:val="00DD5680"/>
    <w:rsid w:val="00DE2A87"/>
    <w:rsid w:val="00DF0DEC"/>
    <w:rsid w:val="00E011F4"/>
    <w:rsid w:val="00E10E5E"/>
    <w:rsid w:val="00E226EF"/>
    <w:rsid w:val="00E22920"/>
    <w:rsid w:val="00E33548"/>
    <w:rsid w:val="00E50600"/>
    <w:rsid w:val="00E54C5F"/>
    <w:rsid w:val="00E64992"/>
    <w:rsid w:val="00E719CD"/>
    <w:rsid w:val="00E83569"/>
    <w:rsid w:val="00E95383"/>
    <w:rsid w:val="00EC7181"/>
    <w:rsid w:val="00EE2DD1"/>
    <w:rsid w:val="00EE40A3"/>
    <w:rsid w:val="00EE4E0F"/>
    <w:rsid w:val="00EF1142"/>
    <w:rsid w:val="00EF435F"/>
    <w:rsid w:val="00EF6B77"/>
    <w:rsid w:val="00F01ACD"/>
    <w:rsid w:val="00F23A55"/>
    <w:rsid w:val="00F23D78"/>
    <w:rsid w:val="00F23DEE"/>
    <w:rsid w:val="00F36AF2"/>
    <w:rsid w:val="00F41894"/>
    <w:rsid w:val="00F430D8"/>
    <w:rsid w:val="00F45965"/>
    <w:rsid w:val="00F5231C"/>
    <w:rsid w:val="00F529C6"/>
    <w:rsid w:val="00F534CB"/>
    <w:rsid w:val="00F73137"/>
    <w:rsid w:val="00F73145"/>
    <w:rsid w:val="00F75191"/>
    <w:rsid w:val="00F80DDD"/>
    <w:rsid w:val="00F82047"/>
    <w:rsid w:val="00F85CDE"/>
    <w:rsid w:val="00F85E9A"/>
    <w:rsid w:val="00F86FB3"/>
    <w:rsid w:val="00F90A34"/>
    <w:rsid w:val="00FC68B0"/>
    <w:rsid w:val="00FE0481"/>
    <w:rsid w:val="01B32C3A"/>
    <w:rsid w:val="01F35931"/>
    <w:rsid w:val="02727915"/>
    <w:rsid w:val="037F2773"/>
    <w:rsid w:val="06846916"/>
    <w:rsid w:val="06C40151"/>
    <w:rsid w:val="0B3879F3"/>
    <w:rsid w:val="0C16644C"/>
    <w:rsid w:val="0C8A7403"/>
    <w:rsid w:val="0FB37347"/>
    <w:rsid w:val="120B7BE2"/>
    <w:rsid w:val="1302311F"/>
    <w:rsid w:val="13023513"/>
    <w:rsid w:val="132D27DF"/>
    <w:rsid w:val="141A488D"/>
    <w:rsid w:val="147211D0"/>
    <w:rsid w:val="148759AD"/>
    <w:rsid w:val="149253FF"/>
    <w:rsid w:val="150E175A"/>
    <w:rsid w:val="17125CEF"/>
    <w:rsid w:val="17CC70FE"/>
    <w:rsid w:val="184743D9"/>
    <w:rsid w:val="187B4AB8"/>
    <w:rsid w:val="1B3C164A"/>
    <w:rsid w:val="1B813443"/>
    <w:rsid w:val="1D3650A3"/>
    <w:rsid w:val="1DDA151B"/>
    <w:rsid w:val="1F5F475E"/>
    <w:rsid w:val="21D4251F"/>
    <w:rsid w:val="23DC4E4B"/>
    <w:rsid w:val="24112C21"/>
    <w:rsid w:val="24402BDA"/>
    <w:rsid w:val="25C93DBB"/>
    <w:rsid w:val="27676DAE"/>
    <w:rsid w:val="27AA7668"/>
    <w:rsid w:val="28DF530A"/>
    <w:rsid w:val="292F766C"/>
    <w:rsid w:val="29341AF5"/>
    <w:rsid w:val="29790ABB"/>
    <w:rsid w:val="29A67329"/>
    <w:rsid w:val="2D096B30"/>
    <w:rsid w:val="2F5C246D"/>
    <w:rsid w:val="32701F68"/>
    <w:rsid w:val="33B20B2C"/>
    <w:rsid w:val="34904C1F"/>
    <w:rsid w:val="35686C87"/>
    <w:rsid w:val="35975332"/>
    <w:rsid w:val="364A5795"/>
    <w:rsid w:val="36A31FCD"/>
    <w:rsid w:val="36E21052"/>
    <w:rsid w:val="388127A4"/>
    <w:rsid w:val="3A4A0C98"/>
    <w:rsid w:val="3B82520A"/>
    <w:rsid w:val="3DC82A90"/>
    <w:rsid w:val="3E16093B"/>
    <w:rsid w:val="40014ABD"/>
    <w:rsid w:val="417479B3"/>
    <w:rsid w:val="42B81890"/>
    <w:rsid w:val="43946EA8"/>
    <w:rsid w:val="44B80AE3"/>
    <w:rsid w:val="45464C32"/>
    <w:rsid w:val="45952BD1"/>
    <w:rsid w:val="46995568"/>
    <w:rsid w:val="47EC741F"/>
    <w:rsid w:val="48E11081"/>
    <w:rsid w:val="49B41204"/>
    <w:rsid w:val="4DDA478A"/>
    <w:rsid w:val="4E3C51A6"/>
    <w:rsid w:val="4EA57F5B"/>
    <w:rsid w:val="4F475660"/>
    <w:rsid w:val="4F91042F"/>
    <w:rsid w:val="4FA77CEC"/>
    <w:rsid w:val="4FDD51EF"/>
    <w:rsid w:val="520B6B20"/>
    <w:rsid w:val="524E3378"/>
    <w:rsid w:val="534B409A"/>
    <w:rsid w:val="54A6047C"/>
    <w:rsid w:val="555D099C"/>
    <w:rsid w:val="56BC619E"/>
    <w:rsid w:val="575F02D9"/>
    <w:rsid w:val="5922789C"/>
    <w:rsid w:val="5A0C5980"/>
    <w:rsid w:val="5A4073D2"/>
    <w:rsid w:val="5D2748E5"/>
    <w:rsid w:val="5EEF528C"/>
    <w:rsid w:val="5FAC7A2F"/>
    <w:rsid w:val="613C578C"/>
    <w:rsid w:val="620773F6"/>
    <w:rsid w:val="621253EA"/>
    <w:rsid w:val="62525FDC"/>
    <w:rsid w:val="62B17A6B"/>
    <w:rsid w:val="62BA202E"/>
    <w:rsid w:val="635737F1"/>
    <w:rsid w:val="650218B4"/>
    <w:rsid w:val="6595274A"/>
    <w:rsid w:val="66F40818"/>
    <w:rsid w:val="68243590"/>
    <w:rsid w:val="68D311F0"/>
    <w:rsid w:val="6A8B4998"/>
    <w:rsid w:val="6BE1145D"/>
    <w:rsid w:val="6D921163"/>
    <w:rsid w:val="6EB16BDF"/>
    <w:rsid w:val="6F16174A"/>
    <w:rsid w:val="6FB94E90"/>
    <w:rsid w:val="70FB14A4"/>
    <w:rsid w:val="718350B3"/>
    <w:rsid w:val="74304FCC"/>
    <w:rsid w:val="75023CF6"/>
    <w:rsid w:val="7660167D"/>
    <w:rsid w:val="77D61299"/>
    <w:rsid w:val="795D134B"/>
    <w:rsid w:val="7AD14C6A"/>
    <w:rsid w:val="7B721238"/>
    <w:rsid w:val="7C8E1557"/>
    <w:rsid w:val="7E040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31"/>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Normal Indent"/>
    <w:basedOn w:val="1"/>
    <w:semiHidden/>
    <w:unhideWhenUsed/>
    <w:qFormat/>
    <w:uiPriority w:val="0"/>
    <w:pPr>
      <w:ind w:firstLine="420"/>
    </w:pPr>
    <w:rPr>
      <w:kern w:val="0"/>
      <w:sz w:val="20"/>
      <w:szCs w:val="20"/>
    </w:rPr>
  </w:style>
  <w:style w:type="paragraph" w:styleId="4">
    <w:name w:val="annotation text"/>
    <w:basedOn w:val="1"/>
    <w:link w:val="28"/>
    <w:semiHidden/>
    <w:unhideWhenUsed/>
    <w:qFormat/>
    <w:uiPriority w:val="99"/>
    <w:pPr>
      <w:jc w:val="left"/>
    </w:pPr>
  </w:style>
  <w:style w:type="paragraph" w:styleId="5">
    <w:name w:val="Body Text"/>
    <w:basedOn w:val="1"/>
    <w:link w:val="30"/>
    <w:unhideWhenUsed/>
    <w:qFormat/>
    <w:uiPriority w:val="99"/>
    <w:pPr>
      <w:spacing w:after="120"/>
    </w:pPr>
  </w:style>
  <w:style w:type="paragraph" w:styleId="6">
    <w:name w:val="Plain Text"/>
    <w:basedOn w:val="1"/>
    <w:next w:val="7"/>
    <w:link w:val="21"/>
    <w:unhideWhenUsed/>
    <w:qFormat/>
    <w:uiPriority w:val="0"/>
    <w:rPr>
      <w:rFonts w:ascii="宋体" w:hAnsi="Courier New"/>
    </w:rPr>
  </w:style>
  <w:style w:type="paragraph" w:styleId="7">
    <w:name w:val="Date"/>
    <w:basedOn w:val="1"/>
    <w:next w:val="1"/>
    <w:link w:val="22"/>
    <w:semiHidden/>
    <w:unhideWhenUsed/>
    <w:qFormat/>
    <w:uiPriority w:val="99"/>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annotation subject"/>
    <w:basedOn w:val="4"/>
    <w:next w:val="4"/>
    <w:link w:val="29"/>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semiHidden/>
    <w:unhideWhenUsed/>
    <w:qFormat/>
    <w:uiPriority w:val="99"/>
    <w:rPr>
      <w:color w:val="0000FF"/>
      <w:u w:val="single"/>
    </w:rPr>
  </w:style>
  <w:style w:type="character" w:styleId="16">
    <w:name w:val="annotation reference"/>
    <w:basedOn w:val="14"/>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4"/>
    <w:link w:val="10"/>
    <w:qFormat/>
    <w:uiPriority w:val="99"/>
    <w:rPr>
      <w:sz w:val="18"/>
      <w:szCs w:val="18"/>
    </w:rPr>
  </w:style>
  <w:style w:type="character" w:customStyle="1" w:styleId="19">
    <w:name w:val="页脚 Char"/>
    <w:basedOn w:val="14"/>
    <w:link w:val="9"/>
    <w:qFormat/>
    <w:uiPriority w:val="99"/>
    <w:rPr>
      <w:sz w:val="18"/>
      <w:szCs w:val="18"/>
    </w:rPr>
  </w:style>
  <w:style w:type="character" w:customStyle="1" w:styleId="20">
    <w:name w:val="批注框文本 Char"/>
    <w:basedOn w:val="14"/>
    <w:link w:val="8"/>
    <w:semiHidden/>
    <w:qFormat/>
    <w:uiPriority w:val="99"/>
    <w:rPr>
      <w:sz w:val="18"/>
      <w:szCs w:val="18"/>
    </w:rPr>
  </w:style>
  <w:style w:type="character" w:customStyle="1" w:styleId="21">
    <w:name w:val="纯文本 Char"/>
    <w:basedOn w:val="14"/>
    <w:link w:val="6"/>
    <w:qFormat/>
    <w:uiPriority w:val="0"/>
    <w:rPr>
      <w:rFonts w:ascii="宋体" w:hAnsi="Courier New"/>
      <w:kern w:val="2"/>
      <w:sz w:val="21"/>
      <w:szCs w:val="22"/>
    </w:rPr>
  </w:style>
  <w:style w:type="character" w:customStyle="1" w:styleId="22">
    <w:name w:val="日期 Char"/>
    <w:basedOn w:val="14"/>
    <w:link w:val="7"/>
    <w:semiHidden/>
    <w:qFormat/>
    <w:uiPriority w:val="99"/>
    <w:rPr>
      <w:kern w:val="2"/>
      <w:sz w:val="21"/>
      <w:szCs w:val="22"/>
    </w:rPr>
  </w:style>
  <w:style w:type="character" w:customStyle="1" w:styleId="23">
    <w:name w:val="font21"/>
    <w:basedOn w:val="14"/>
    <w:qFormat/>
    <w:uiPriority w:val="0"/>
    <w:rPr>
      <w:rFonts w:ascii="Calibri" w:hAnsi="Calibri" w:cs="Calibri"/>
      <w:color w:val="000000"/>
      <w:sz w:val="22"/>
      <w:szCs w:val="22"/>
      <w:u w:val="none"/>
    </w:rPr>
  </w:style>
  <w:style w:type="character" w:customStyle="1" w:styleId="24">
    <w:name w:val="font41"/>
    <w:basedOn w:val="14"/>
    <w:qFormat/>
    <w:uiPriority w:val="0"/>
    <w:rPr>
      <w:rFonts w:hint="eastAsia" w:ascii="宋体" w:hAnsi="宋体" w:eastAsia="宋体" w:cs="宋体"/>
      <w:color w:val="000000"/>
      <w:sz w:val="22"/>
      <w:szCs w:val="22"/>
      <w:u w:val="none"/>
    </w:rPr>
  </w:style>
  <w:style w:type="character" w:customStyle="1" w:styleId="25">
    <w:name w:val="font11"/>
    <w:basedOn w:val="14"/>
    <w:qFormat/>
    <w:uiPriority w:val="0"/>
    <w:rPr>
      <w:rFonts w:hint="default" w:ascii="Calibri" w:hAnsi="Calibri" w:cs="Calibri"/>
      <w:color w:val="000000"/>
      <w:sz w:val="22"/>
      <w:szCs w:val="22"/>
      <w:u w:val="none"/>
    </w:rPr>
  </w:style>
  <w:style w:type="character" w:customStyle="1" w:styleId="26">
    <w:name w:val="font01"/>
    <w:basedOn w:val="14"/>
    <w:qFormat/>
    <w:uiPriority w:val="0"/>
    <w:rPr>
      <w:rFonts w:hint="default" w:ascii="Calibri" w:hAnsi="Calibri" w:cs="Calibri"/>
      <w:color w:val="000000"/>
      <w:sz w:val="22"/>
      <w:szCs w:val="22"/>
      <w:u w:val="none"/>
    </w:rPr>
  </w:style>
  <w:style w:type="character" w:customStyle="1" w:styleId="27">
    <w:name w:val="font31"/>
    <w:basedOn w:val="14"/>
    <w:qFormat/>
    <w:uiPriority w:val="0"/>
    <w:rPr>
      <w:rFonts w:hint="eastAsia" w:ascii="宋体" w:hAnsi="宋体" w:eastAsia="宋体" w:cs="宋体"/>
      <w:color w:val="000000"/>
      <w:sz w:val="22"/>
      <w:szCs w:val="22"/>
      <w:u w:val="none"/>
    </w:rPr>
  </w:style>
  <w:style w:type="character" w:customStyle="1" w:styleId="28">
    <w:name w:val="批注文字 Char"/>
    <w:basedOn w:val="14"/>
    <w:link w:val="4"/>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1"/>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4"/>
    <w:link w:val="5"/>
    <w:qFormat/>
    <w:uiPriority w:val="99"/>
    <w:rPr>
      <w:kern w:val="2"/>
      <w:sz w:val="21"/>
      <w:szCs w:val="22"/>
    </w:rPr>
  </w:style>
  <w:style w:type="character" w:customStyle="1" w:styleId="31">
    <w:name w:val="标题 3 Char"/>
    <w:basedOn w:val="14"/>
    <w:link w:val="2"/>
    <w:qFormat/>
    <w:uiPriority w:val="0"/>
    <w:rPr>
      <w:rFonts w:ascii="Times New Roman" w:hAnsi="Times New Roman" w:eastAsia="宋体" w:cs="Times New Roman"/>
      <w:b/>
      <w:bCs/>
      <w:kern w:val="2"/>
      <w:sz w:val="32"/>
      <w:szCs w:val="32"/>
    </w:rPr>
  </w:style>
  <w:style w:type="character" w:customStyle="1" w:styleId="32">
    <w:name w:val="纯文本 Char1"/>
    <w:qFormat/>
    <w:uiPriority w:val="0"/>
    <w:rPr>
      <w:rFonts w:ascii="宋体" w:hAnsi="Courier New"/>
      <w:szCs w:val="21"/>
    </w:rPr>
  </w:style>
  <w:style w:type="paragraph" w:customStyle="1" w:styleId="33">
    <w:name w:val="标题2"/>
    <w:basedOn w:val="1"/>
    <w:next w:val="1"/>
    <w:qFormat/>
    <w:uiPriority w:val="0"/>
    <w:pPr>
      <w:ind w:firstLine="0" w:firstLineChars="0"/>
      <w:outlineLvl w:val="1"/>
    </w:pPr>
    <w:rPr>
      <w:b/>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 w:type="paragraph" w:customStyle="1" w:styleId="35">
    <w:name w:val="Table Text"/>
    <w:basedOn w:val="1"/>
    <w:semiHidden/>
    <w:qFormat/>
    <w:uiPriority w:val="0"/>
    <w:rPr>
      <w:rFonts w:ascii="宋体" w:hAnsi="宋体" w:eastAsia="宋体" w:cs="宋体"/>
      <w:sz w:val="19"/>
      <w:szCs w:val="19"/>
      <w:lang w:val="en-US" w:eastAsia="en-US" w:bidi="ar-SA"/>
    </w:rPr>
  </w:style>
  <w:style w:type="table" w:customStyle="1" w:styleId="3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17</Pages>
  <Words>6563</Words>
  <Characters>6752</Characters>
  <Lines>36</Lines>
  <Paragraphs>10</Paragraphs>
  <TotalTime>0</TotalTime>
  <ScaleCrop>false</ScaleCrop>
  <LinksUpToDate>false</LinksUpToDate>
  <CharactersWithSpaces>7993</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2015-12-16T03:11:00Z</dcterms:created>
  <dc:creator>dreamsummit</dc:creator>
  <cp:lastModifiedBy> RONG</cp:lastModifiedBy>
  <cp:lastPrinted>2021-06-16T00:28:00Z</cp:lastPrinted>
  <dcterms:modified xsi:type="dcterms:W3CDTF">2026-09-20T07:26:11Z</dcterms:modified>
  <cp:revision>231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AEE702499B4B48A38E770AE900CB26C3</vt:lpwstr>
  </property>
  <property fmtid="{D5CDD505-2E9C-101B-9397-08002B2CF9AE}" pid="4" name="KSOTemplateDocerSaveRecord">
    <vt:lpwstr>eyJoZGlkIjoiMDQ0ZTdmOTFlZjc0OWU0NDhmMzA1YTM2NmI5MDg1MzIiLCJ1c2VySWQiOiI0MDk0NTEyMTIifQ==</vt:lpwstr>
  </property>
</Properties>
</file>