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28"/>
          <w:szCs w:val="28"/>
          <w:lang w:val="en-US" w:eastAsia="zh-CN"/>
        </w:rPr>
        <w:t>附表2</w:t>
      </w:r>
    </w:p>
    <w:tbl>
      <w:tblPr>
        <w:tblStyle w:val="3"/>
        <w:tblpPr w:leftFromText="180" w:rightFromText="180" w:vertAnchor="page" w:horzAnchor="page" w:tblpX="1511" w:tblpY="3941"/>
        <w:tblOverlap w:val="never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35"/>
        <w:gridCol w:w="1735"/>
        <w:gridCol w:w="849"/>
        <w:gridCol w:w="935"/>
        <w:gridCol w:w="935"/>
        <w:gridCol w:w="1016"/>
        <w:gridCol w:w="1024"/>
        <w:gridCol w:w="1091"/>
        <w:gridCol w:w="1091"/>
        <w:gridCol w:w="651"/>
        <w:gridCol w:w="800"/>
        <w:gridCol w:w="874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主要指标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目标值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机电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汽车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电子信息工程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环境与食品工程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贸易与旅游管理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财经与物流管理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艺术学院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通识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国际教育学院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输出标准数量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专业系列标准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课程标准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引进国（境）外专业标准数量（个）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校企合作国际交流项目数量（个）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境外国际工匠学院数量（个）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招收留学生及海外订单班学生数量（人）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为企业开展海外培训规模（人次）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建成国际课程数量（门）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建成在线网络教学资源数量（个）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建设国际标准建设与实施管理团队数量（个）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柳州职业技术学院“十四五”</w:t>
      </w:r>
      <w:r>
        <w:rPr>
          <w:rFonts w:hint="eastAsia" w:ascii="仿宋" w:hAnsi="仿宋" w:cs="仿宋"/>
          <w:b/>
          <w:bCs/>
          <w:color w:val="auto"/>
          <w:sz w:val="28"/>
          <w:szCs w:val="28"/>
          <w:lang w:val="en-US" w:eastAsia="zh-CN"/>
        </w:rPr>
        <w:t>国际化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发展专项规划主要指标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二级学院（部门）分解表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NTMyNzNkNDc4MjhiMjFkYjYzYzJhMDNmNDg2NDEifQ=="/>
  </w:docVars>
  <w:rsids>
    <w:rsidRoot w:val="1B834FF0"/>
    <w:rsid w:val="1B834FF0"/>
    <w:rsid w:val="291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60" w:after="200" w:line="240" w:lineRule="auto"/>
      <w:outlineLvl w:val="1"/>
    </w:pPr>
    <w:rPr>
      <w:rFonts w:eastAsia="华文仿宋" w:asciiTheme="majorAscii" w:hAnsiTheme="majorAscii" w:cstheme="majorBidi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371</Characters>
  <Lines>0</Lines>
  <Paragraphs>0</Paragraphs>
  <TotalTime>0</TotalTime>
  <ScaleCrop>false</ScaleCrop>
  <LinksUpToDate>false</LinksUpToDate>
  <CharactersWithSpaces>371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2022-11-20T14:31:00Z</dcterms:created>
  <dc:creator>Christina ...</dc:creator>
  <cp:lastModifiedBy>Christina ...</cp:lastModifiedBy>
  <dcterms:modified xsi:type="dcterms:W3CDTF">2022-11-20T14:32:12Z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9F77DDD748744D119FDA9F63DA4BDA11</vt:lpwstr>
  </property>
</Properties>
</file>